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8DA9" w14:textId="52A26C54" w:rsidR="00344051" w:rsidRPr="00344051" w:rsidRDefault="00344051" w:rsidP="00186402">
      <w:pPr>
        <w:spacing w:after="0" w:line="240" w:lineRule="auto"/>
        <w:jc w:val="center"/>
        <w:rPr>
          <w:rFonts w:ascii="Comic Sans MS" w:hAnsi="Comic Sans MS" w:cs="Arial"/>
          <w:b/>
          <w:noProof/>
          <w:sz w:val="28"/>
          <w:szCs w:val="28"/>
        </w:rPr>
      </w:pPr>
      <w:r w:rsidRPr="00344051">
        <w:rPr>
          <w:rFonts w:ascii="Comic Sans MS" w:hAnsi="Comic Sans MS" w:cs="Arial"/>
          <w:b/>
          <w:noProof/>
          <w:sz w:val="28"/>
          <w:szCs w:val="28"/>
        </w:rPr>
        <w:t>INDIAN RIVER</w:t>
      </w:r>
      <w:r>
        <w:rPr>
          <w:rFonts w:ascii="Comic Sans MS" w:hAnsi="Comic Sans MS" w:cs="Arial"/>
          <w:b/>
          <w:noProof/>
          <w:sz w:val="28"/>
          <w:szCs w:val="28"/>
        </w:rPr>
        <w:t xml:space="preserve"> </w:t>
      </w:r>
      <w:r w:rsidRPr="00344051">
        <w:rPr>
          <w:rFonts w:ascii="Comic Sans MS" w:hAnsi="Comic Sans MS" w:cs="Arial"/>
          <w:b/>
          <w:noProof/>
          <w:sz w:val="28"/>
          <w:szCs w:val="28"/>
        </w:rPr>
        <w:t>STATE COLLEGE</w:t>
      </w:r>
    </w:p>
    <w:p w14:paraId="5C73142E" w14:textId="05792DDA" w:rsidR="00CC7313" w:rsidRDefault="00344051" w:rsidP="00186402">
      <w:pPr>
        <w:spacing w:after="0" w:line="240" w:lineRule="auto"/>
        <w:jc w:val="center"/>
        <w:rPr>
          <w:rFonts w:ascii="Comic Sans MS" w:hAnsi="Comic Sans MS" w:cs="Arial"/>
          <w:b/>
          <w:sz w:val="28"/>
          <w:szCs w:val="28"/>
        </w:rPr>
      </w:pPr>
      <w:r>
        <w:rPr>
          <w:rFonts w:ascii="Comic Sans MS" w:hAnsi="Comic Sans MS" w:cs="Arial"/>
          <w:b/>
          <w:sz w:val="28"/>
          <w:szCs w:val="28"/>
        </w:rPr>
        <w:t>MCB3023</w:t>
      </w:r>
      <w:r w:rsidRPr="00344051">
        <w:rPr>
          <w:rFonts w:ascii="Comic Sans MS" w:hAnsi="Comic Sans MS" w:cs="Arial"/>
          <w:sz w:val="28"/>
          <w:szCs w:val="28"/>
        </w:rPr>
        <w:tab/>
      </w:r>
      <w:r w:rsidRPr="00344051">
        <w:rPr>
          <w:rFonts w:ascii="Comic Sans MS" w:hAnsi="Comic Sans MS" w:cs="Arial"/>
          <w:b/>
          <w:sz w:val="28"/>
          <w:szCs w:val="28"/>
        </w:rPr>
        <w:t>Lab</w:t>
      </w:r>
      <w:r w:rsidR="00CC7313">
        <w:rPr>
          <w:rFonts w:ascii="Comic Sans MS" w:hAnsi="Comic Sans MS" w:cs="Arial"/>
          <w:b/>
          <w:sz w:val="28"/>
          <w:szCs w:val="28"/>
        </w:rPr>
        <w:t xml:space="preserve"> – </w:t>
      </w:r>
      <w:r w:rsidR="00CC7313" w:rsidRPr="00CC7313">
        <w:rPr>
          <w:rFonts w:ascii="Comic Sans MS" w:hAnsi="Comic Sans MS" w:cs="Arial"/>
          <w:b/>
          <w:sz w:val="28"/>
          <w:szCs w:val="28"/>
          <w:highlight w:val="yellow"/>
        </w:rPr>
        <w:t>Tentative Syllabus</w:t>
      </w:r>
    </w:p>
    <w:p w14:paraId="7353BEB5" w14:textId="1FED7F25" w:rsidR="00186402" w:rsidRPr="00A51D71" w:rsidRDefault="00186402" w:rsidP="00A51D71">
      <w:pPr>
        <w:spacing w:after="0" w:line="240" w:lineRule="auto"/>
        <w:jc w:val="center"/>
        <w:rPr>
          <w:rFonts w:ascii="Comic Sans MS" w:hAnsi="Comic Sans MS" w:cs="Arial"/>
          <w:b/>
          <w:sz w:val="28"/>
          <w:szCs w:val="28"/>
        </w:rPr>
      </w:pPr>
    </w:p>
    <w:tbl>
      <w:tblPr>
        <w:tblStyle w:val="TableGrid"/>
        <w:tblW w:w="8257" w:type="dxa"/>
        <w:jc w:val="center"/>
        <w:tblLook w:val="04A0" w:firstRow="1" w:lastRow="0" w:firstColumn="1" w:lastColumn="0" w:noHBand="0" w:noVBand="1"/>
      </w:tblPr>
      <w:tblGrid>
        <w:gridCol w:w="802"/>
        <w:gridCol w:w="899"/>
        <w:gridCol w:w="5177"/>
        <w:gridCol w:w="1379"/>
      </w:tblGrid>
      <w:tr w:rsidR="00A97F06" w:rsidRPr="00A97F06" w14:paraId="30AB3335" w14:textId="77777777" w:rsidTr="009C532B">
        <w:trPr>
          <w:jc w:val="center"/>
        </w:trPr>
        <w:tc>
          <w:tcPr>
            <w:tcW w:w="802" w:type="dxa"/>
          </w:tcPr>
          <w:p w14:paraId="09750281" w14:textId="06E53301" w:rsidR="00A97F06" w:rsidRPr="00A97F06" w:rsidRDefault="00186402" w:rsidP="00186402">
            <w:pPr>
              <w:jc w:val="center"/>
              <w:rPr>
                <w:rFonts w:ascii="Comic Sans MS" w:hAnsi="Comic Sans MS"/>
                <w:b/>
                <w:sz w:val="20"/>
                <w:szCs w:val="20"/>
              </w:rPr>
            </w:pPr>
            <w:r w:rsidRPr="00A97F06">
              <w:rPr>
                <w:rFonts w:ascii="Comic Sans MS" w:hAnsi="Comic Sans MS"/>
                <w:b/>
                <w:sz w:val="20"/>
                <w:szCs w:val="20"/>
              </w:rPr>
              <w:t>Week</w:t>
            </w:r>
          </w:p>
        </w:tc>
        <w:tc>
          <w:tcPr>
            <w:tcW w:w="899" w:type="dxa"/>
          </w:tcPr>
          <w:p w14:paraId="68EDD585" w14:textId="21E25CF2" w:rsidR="00A97F06" w:rsidRPr="00A97F06" w:rsidRDefault="00186402" w:rsidP="00186402">
            <w:pPr>
              <w:jc w:val="center"/>
              <w:rPr>
                <w:rFonts w:ascii="Comic Sans MS" w:hAnsi="Comic Sans MS"/>
                <w:b/>
                <w:sz w:val="20"/>
                <w:szCs w:val="20"/>
              </w:rPr>
            </w:pPr>
            <w:r>
              <w:rPr>
                <w:rFonts w:ascii="Comic Sans MS" w:hAnsi="Comic Sans MS"/>
                <w:b/>
                <w:sz w:val="20"/>
                <w:szCs w:val="20"/>
              </w:rPr>
              <w:t>Date</w:t>
            </w:r>
          </w:p>
        </w:tc>
        <w:tc>
          <w:tcPr>
            <w:tcW w:w="5177" w:type="dxa"/>
          </w:tcPr>
          <w:p w14:paraId="0725342C" w14:textId="77777777" w:rsidR="00A97F06" w:rsidRPr="00A97F06" w:rsidRDefault="00A97F06" w:rsidP="00186402">
            <w:pPr>
              <w:jc w:val="center"/>
              <w:rPr>
                <w:rFonts w:ascii="Comic Sans MS" w:hAnsi="Comic Sans MS"/>
                <w:b/>
                <w:sz w:val="20"/>
                <w:szCs w:val="20"/>
              </w:rPr>
            </w:pPr>
            <w:r w:rsidRPr="00A97F06">
              <w:rPr>
                <w:rFonts w:ascii="Comic Sans MS" w:hAnsi="Comic Sans MS"/>
                <w:b/>
                <w:sz w:val="20"/>
                <w:szCs w:val="20"/>
              </w:rPr>
              <w:t>Topic</w:t>
            </w:r>
          </w:p>
        </w:tc>
        <w:tc>
          <w:tcPr>
            <w:tcW w:w="1379" w:type="dxa"/>
          </w:tcPr>
          <w:p w14:paraId="394F4231" w14:textId="77777777" w:rsidR="00A97F06" w:rsidRPr="00A97F06" w:rsidRDefault="00A97F06" w:rsidP="00116271">
            <w:pPr>
              <w:jc w:val="center"/>
              <w:rPr>
                <w:rFonts w:ascii="Comic Sans MS" w:hAnsi="Comic Sans MS"/>
                <w:b/>
                <w:sz w:val="20"/>
                <w:szCs w:val="20"/>
              </w:rPr>
            </w:pPr>
            <w:r w:rsidRPr="00A97F06">
              <w:rPr>
                <w:rFonts w:ascii="Comic Sans MS" w:hAnsi="Comic Sans MS"/>
                <w:b/>
                <w:sz w:val="20"/>
                <w:szCs w:val="20"/>
              </w:rPr>
              <w:t>Lab Manual Exercise</w:t>
            </w:r>
          </w:p>
        </w:tc>
      </w:tr>
      <w:tr w:rsidR="00A97F06" w:rsidRPr="00A97F06" w14:paraId="6B635AEF" w14:textId="77777777" w:rsidTr="009C532B">
        <w:trPr>
          <w:jc w:val="center"/>
        </w:trPr>
        <w:tc>
          <w:tcPr>
            <w:tcW w:w="802" w:type="dxa"/>
          </w:tcPr>
          <w:p w14:paraId="32D85730" w14:textId="77777777" w:rsidR="00A97F06" w:rsidRPr="00A97F06" w:rsidRDefault="00A97F06" w:rsidP="009C532B">
            <w:pPr>
              <w:jc w:val="center"/>
              <w:rPr>
                <w:rFonts w:ascii="Comic Sans MS" w:hAnsi="Comic Sans MS"/>
                <w:sz w:val="20"/>
                <w:szCs w:val="20"/>
              </w:rPr>
            </w:pPr>
            <w:r w:rsidRPr="00A97F06">
              <w:rPr>
                <w:rFonts w:ascii="Comic Sans MS" w:hAnsi="Comic Sans MS"/>
                <w:sz w:val="20"/>
                <w:szCs w:val="20"/>
              </w:rPr>
              <w:t>1</w:t>
            </w:r>
          </w:p>
        </w:tc>
        <w:tc>
          <w:tcPr>
            <w:tcW w:w="899" w:type="dxa"/>
          </w:tcPr>
          <w:p w14:paraId="3095AB99" w14:textId="68295AF4" w:rsidR="00A97F06" w:rsidRPr="00A97F06" w:rsidRDefault="004A4226" w:rsidP="004A4226">
            <w:pPr>
              <w:rPr>
                <w:rFonts w:ascii="Comic Sans MS" w:hAnsi="Comic Sans MS"/>
                <w:sz w:val="20"/>
                <w:szCs w:val="20"/>
              </w:rPr>
            </w:pPr>
            <w:r>
              <w:rPr>
                <w:rFonts w:ascii="Comic Sans MS" w:hAnsi="Comic Sans MS"/>
                <w:sz w:val="20"/>
                <w:szCs w:val="20"/>
              </w:rPr>
              <w:t>08/</w:t>
            </w:r>
            <w:r w:rsidR="00D038E2">
              <w:rPr>
                <w:rFonts w:ascii="Comic Sans MS" w:hAnsi="Comic Sans MS"/>
                <w:sz w:val="20"/>
                <w:szCs w:val="20"/>
              </w:rPr>
              <w:t>29</w:t>
            </w:r>
          </w:p>
        </w:tc>
        <w:tc>
          <w:tcPr>
            <w:tcW w:w="5177" w:type="dxa"/>
          </w:tcPr>
          <w:p w14:paraId="7E96E3DA" w14:textId="146D4B0B" w:rsidR="00A97F06" w:rsidRPr="00116271" w:rsidRDefault="009C532B" w:rsidP="001521D7">
            <w:pPr>
              <w:rPr>
                <w:rFonts w:ascii="Comic Sans MS" w:hAnsi="Comic Sans MS"/>
                <w:sz w:val="20"/>
                <w:szCs w:val="20"/>
              </w:rPr>
            </w:pPr>
            <w:r w:rsidRPr="00A97F06">
              <w:rPr>
                <w:rFonts w:ascii="Comic Sans MS" w:hAnsi="Comic Sans MS"/>
                <w:sz w:val="20"/>
                <w:szCs w:val="20"/>
              </w:rPr>
              <w:t>Introductio</w:t>
            </w:r>
            <w:r>
              <w:rPr>
                <w:rFonts w:ascii="Comic Sans MS" w:hAnsi="Comic Sans MS"/>
                <w:sz w:val="20"/>
                <w:szCs w:val="20"/>
              </w:rPr>
              <w:t>n, Microscopy; Microbes in the E</w:t>
            </w:r>
            <w:r w:rsidRPr="00A97F06">
              <w:rPr>
                <w:rFonts w:ascii="Comic Sans MS" w:hAnsi="Comic Sans MS"/>
                <w:sz w:val="20"/>
                <w:szCs w:val="20"/>
              </w:rPr>
              <w:t>nvironment</w:t>
            </w:r>
          </w:p>
        </w:tc>
        <w:tc>
          <w:tcPr>
            <w:tcW w:w="1379" w:type="dxa"/>
          </w:tcPr>
          <w:p w14:paraId="7DB03161" w14:textId="77777777" w:rsidR="00A97F06" w:rsidRPr="00A97F06" w:rsidRDefault="00A97F06" w:rsidP="00116271">
            <w:pPr>
              <w:jc w:val="center"/>
              <w:rPr>
                <w:rFonts w:ascii="Comic Sans MS" w:hAnsi="Comic Sans MS"/>
                <w:sz w:val="20"/>
                <w:szCs w:val="20"/>
              </w:rPr>
            </w:pPr>
            <w:r w:rsidRPr="00A97F06">
              <w:rPr>
                <w:rFonts w:ascii="Comic Sans MS" w:hAnsi="Comic Sans MS"/>
                <w:sz w:val="20"/>
                <w:szCs w:val="20"/>
              </w:rPr>
              <w:t>1, 3</w:t>
            </w:r>
          </w:p>
        </w:tc>
      </w:tr>
      <w:tr w:rsidR="00A97F06" w:rsidRPr="00A97F06" w14:paraId="7B5B6CD2" w14:textId="77777777" w:rsidTr="009C532B">
        <w:trPr>
          <w:jc w:val="center"/>
        </w:trPr>
        <w:tc>
          <w:tcPr>
            <w:tcW w:w="802" w:type="dxa"/>
          </w:tcPr>
          <w:p w14:paraId="5DA47709" w14:textId="77777777" w:rsidR="00A97F06" w:rsidRPr="00A97F06" w:rsidRDefault="00A97F06" w:rsidP="009C532B">
            <w:pPr>
              <w:jc w:val="center"/>
              <w:rPr>
                <w:rFonts w:ascii="Comic Sans MS" w:hAnsi="Comic Sans MS"/>
                <w:sz w:val="20"/>
                <w:szCs w:val="20"/>
              </w:rPr>
            </w:pPr>
            <w:r w:rsidRPr="00A97F06">
              <w:rPr>
                <w:rFonts w:ascii="Comic Sans MS" w:hAnsi="Comic Sans MS"/>
                <w:sz w:val="20"/>
                <w:szCs w:val="20"/>
              </w:rPr>
              <w:t>2</w:t>
            </w:r>
          </w:p>
        </w:tc>
        <w:tc>
          <w:tcPr>
            <w:tcW w:w="899" w:type="dxa"/>
          </w:tcPr>
          <w:p w14:paraId="097789FC" w14:textId="4B3C23E0" w:rsidR="00A97F06" w:rsidRPr="00A97F06" w:rsidRDefault="004A4226" w:rsidP="004A4226">
            <w:pPr>
              <w:rPr>
                <w:rFonts w:ascii="Comic Sans MS" w:hAnsi="Comic Sans MS"/>
                <w:sz w:val="20"/>
                <w:szCs w:val="20"/>
              </w:rPr>
            </w:pPr>
            <w:r>
              <w:rPr>
                <w:rFonts w:ascii="Comic Sans MS" w:hAnsi="Comic Sans MS"/>
                <w:sz w:val="20"/>
                <w:szCs w:val="20"/>
              </w:rPr>
              <w:t>09/0</w:t>
            </w:r>
            <w:r w:rsidR="00D038E2">
              <w:rPr>
                <w:rFonts w:ascii="Comic Sans MS" w:hAnsi="Comic Sans MS"/>
                <w:sz w:val="20"/>
                <w:szCs w:val="20"/>
              </w:rPr>
              <w:t>5</w:t>
            </w:r>
          </w:p>
        </w:tc>
        <w:tc>
          <w:tcPr>
            <w:tcW w:w="5177" w:type="dxa"/>
          </w:tcPr>
          <w:p w14:paraId="621A8C2F" w14:textId="4F8D820E" w:rsidR="00A97F06" w:rsidRPr="00A97A08" w:rsidRDefault="009C532B" w:rsidP="001521D7">
            <w:pPr>
              <w:rPr>
                <w:rFonts w:ascii="Comic Sans MS" w:hAnsi="Comic Sans MS"/>
                <w:sz w:val="20"/>
                <w:szCs w:val="20"/>
              </w:rPr>
            </w:pPr>
            <w:r>
              <w:rPr>
                <w:rFonts w:ascii="Comic Sans MS" w:hAnsi="Comic Sans MS"/>
                <w:sz w:val="20"/>
                <w:szCs w:val="20"/>
              </w:rPr>
              <w:t>Wet Mounts; Smears and Simple S</w:t>
            </w:r>
            <w:r w:rsidRPr="00A97F06">
              <w:rPr>
                <w:rFonts w:ascii="Comic Sans MS" w:hAnsi="Comic Sans MS"/>
                <w:sz w:val="20"/>
                <w:szCs w:val="20"/>
              </w:rPr>
              <w:t>taining</w:t>
            </w:r>
          </w:p>
        </w:tc>
        <w:tc>
          <w:tcPr>
            <w:tcW w:w="1379" w:type="dxa"/>
          </w:tcPr>
          <w:p w14:paraId="2F80CD94" w14:textId="77777777" w:rsidR="00A97F06" w:rsidRPr="00A97F06" w:rsidRDefault="00A97F06" w:rsidP="00116271">
            <w:pPr>
              <w:jc w:val="center"/>
              <w:rPr>
                <w:rFonts w:ascii="Comic Sans MS" w:hAnsi="Comic Sans MS"/>
                <w:sz w:val="20"/>
                <w:szCs w:val="20"/>
              </w:rPr>
            </w:pPr>
            <w:r w:rsidRPr="00A97F06">
              <w:rPr>
                <w:rFonts w:ascii="Comic Sans MS" w:hAnsi="Comic Sans MS"/>
                <w:sz w:val="20"/>
                <w:szCs w:val="20"/>
              </w:rPr>
              <w:t>2, 5</w:t>
            </w:r>
          </w:p>
        </w:tc>
      </w:tr>
      <w:tr w:rsidR="009C532B" w:rsidRPr="00A97F06" w14:paraId="09A899B3" w14:textId="77777777" w:rsidTr="009C532B">
        <w:trPr>
          <w:jc w:val="center"/>
        </w:trPr>
        <w:tc>
          <w:tcPr>
            <w:tcW w:w="802" w:type="dxa"/>
          </w:tcPr>
          <w:p w14:paraId="7D6AAE1E" w14:textId="77777777"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3</w:t>
            </w:r>
          </w:p>
        </w:tc>
        <w:tc>
          <w:tcPr>
            <w:tcW w:w="899" w:type="dxa"/>
          </w:tcPr>
          <w:p w14:paraId="00A6C298" w14:textId="75FBF177" w:rsidR="009C532B" w:rsidRPr="00A97F06" w:rsidRDefault="009C532B" w:rsidP="004A4226">
            <w:pPr>
              <w:rPr>
                <w:rFonts w:ascii="Comic Sans MS" w:hAnsi="Comic Sans MS"/>
                <w:sz w:val="20"/>
                <w:szCs w:val="20"/>
              </w:rPr>
            </w:pPr>
            <w:r>
              <w:rPr>
                <w:rFonts w:ascii="Comic Sans MS" w:hAnsi="Comic Sans MS"/>
                <w:sz w:val="20"/>
                <w:szCs w:val="20"/>
              </w:rPr>
              <w:t>09/1</w:t>
            </w:r>
            <w:r w:rsidR="00D038E2">
              <w:rPr>
                <w:rFonts w:ascii="Comic Sans MS" w:hAnsi="Comic Sans MS"/>
                <w:sz w:val="20"/>
                <w:szCs w:val="20"/>
              </w:rPr>
              <w:t>2</w:t>
            </w:r>
          </w:p>
        </w:tc>
        <w:tc>
          <w:tcPr>
            <w:tcW w:w="5177" w:type="dxa"/>
          </w:tcPr>
          <w:p w14:paraId="1658447B" w14:textId="55F0355B" w:rsidR="009C532B" w:rsidRPr="00116271" w:rsidRDefault="009C532B" w:rsidP="00016916">
            <w:pPr>
              <w:rPr>
                <w:rFonts w:ascii="Comic Sans MS" w:hAnsi="Comic Sans MS"/>
                <w:sz w:val="20"/>
                <w:szCs w:val="20"/>
              </w:rPr>
            </w:pPr>
            <w:r>
              <w:rPr>
                <w:rFonts w:ascii="Comic Sans MS" w:hAnsi="Comic Sans MS"/>
                <w:sz w:val="20"/>
                <w:szCs w:val="20"/>
              </w:rPr>
              <w:t>Gram Staining; Acid Fast S</w:t>
            </w:r>
            <w:r w:rsidRPr="00A97F06">
              <w:rPr>
                <w:rFonts w:ascii="Comic Sans MS" w:hAnsi="Comic Sans MS"/>
                <w:sz w:val="20"/>
                <w:szCs w:val="20"/>
              </w:rPr>
              <w:t>taining</w:t>
            </w:r>
            <w:r>
              <w:rPr>
                <w:rFonts w:ascii="Comic Sans MS" w:hAnsi="Comic Sans MS"/>
                <w:sz w:val="20"/>
                <w:szCs w:val="20"/>
              </w:rPr>
              <w:t>; I</w:t>
            </w:r>
            <w:r w:rsidRPr="00A97F06">
              <w:rPr>
                <w:rFonts w:ascii="Comic Sans MS" w:hAnsi="Comic Sans MS"/>
                <w:sz w:val="20"/>
                <w:szCs w:val="20"/>
              </w:rPr>
              <w:t xml:space="preserve">solation of </w:t>
            </w:r>
            <w:r>
              <w:rPr>
                <w:rFonts w:ascii="Comic Sans MS" w:hAnsi="Comic Sans MS"/>
                <w:sz w:val="20"/>
                <w:szCs w:val="20"/>
              </w:rPr>
              <w:t>Bacteria</w:t>
            </w:r>
          </w:p>
        </w:tc>
        <w:tc>
          <w:tcPr>
            <w:tcW w:w="1379" w:type="dxa"/>
          </w:tcPr>
          <w:p w14:paraId="5347EEFF" w14:textId="40FECF0D" w:rsidR="009C532B" w:rsidRPr="00A97F06" w:rsidRDefault="009C532B" w:rsidP="00116271">
            <w:pPr>
              <w:jc w:val="center"/>
              <w:rPr>
                <w:rFonts w:ascii="Comic Sans MS" w:hAnsi="Comic Sans MS"/>
                <w:sz w:val="20"/>
                <w:szCs w:val="20"/>
              </w:rPr>
            </w:pPr>
            <w:r>
              <w:rPr>
                <w:rFonts w:ascii="Comic Sans MS" w:hAnsi="Comic Sans MS"/>
                <w:sz w:val="20"/>
                <w:szCs w:val="20"/>
              </w:rPr>
              <w:t>7, 8, 11</w:t>
            </w:r>
          </w:p>
        </w:tc>
      </w:tr>
      <w:tr w:rsidR="009C532B" w:rsidRPr="00A97F06" w14:paraId="4E04B053" w14:textId="77777777" w:rsidTr="009C532B">
        <w:trPr>
          <w:jc w:val="center"/>
        </w:trPr>
        <w:tc>
          <w:tcPr>
            <w:tcW w:w="802" w:type="dxa"/>
          </w:tcPr>
          <w:p w14:paraId="241D16C9" w14:textId="77777777"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4</w:t>
            </w:r>
          </w:p>
        </w:tc>
        <w:tc>
          <w:tcPr>
            <w:tcW w:w="899" w:type="dxa"/>
          </w:tcPr>
          <w:p w14:paraId="0AFFDDB0" w14:textId="1A9AB09B" w:rsidR="009C532B" w:rsidRPr="00A97F06" w:rsidRDefault="00D038E2" w:rsidP="004A4226">
            <w:pPr>
              <w:rPr>
                <w:rFonts w:ascii="Comic Sans MS" w:hAnsi="Comic Sans MS"/>
                <w:sz w:val="20"/>
                <w:szCs w:val="20"/>
              </w:rPr>
            </w:pPr>
            <w:r>
              <w:rPr>
                <w:rFonts w:ascii="Comic Sans MS" w:hAnsi="Comic Sans MS"/>
                <w:sz w:val="20"/>
                <w:szCs w:val="20"/>
              </w:rPr>
              <w:t>09/19</w:t>
            </w:r>
          </w:p>
        </w:tc>
        <w:tc>
          <w:tcPr>
            <w:tcW w:w="5177" w:type="dxa"/>
          </w:tcPr>
          <w:p w14:paraId="31D6E1F1" w14:textId="77777777" w:rsidR="009C532B" w:rsidRDefault="009C532B">
            <w:pPr>
              <w:rPr>
                <w:rFonts w:ascii="Comic Sans MS" w:hAnsi="Comic Sans MS"/>
                <w:sz w:val="20"/>
                <w:szCs w:val="20"/>
              </w:rPr>
            </w:pPr>
            <w:r>
              <w:rPr>
                <w:rFonts w:ascii="Comic Sans MS" w:hAnsi="Comic Sans MS"/>
                <w:sz w:val="20"/>
                <w:szCs w:val="20"/>
              </w:rPr>
              <w:t>Carbohydrate Ca</w:t>
            </w:r>
            <w:r w:rsidRPr="00A97F06">
              <w:rPr>
                <w:rFonts w:ascii="Comic Sans MS" w:hAnsi="Comic Sans MS"/>
                <w:sz w:val="20"/>
                <w:szCs w:val="20"/>
              </w:rPr>
              <w:t>tabolism</w:t>
            </w:r>
            <w:r>
              <w:rPr>
                <w:rFonts w:ascii="Comic Sans MS" w:hAnsi="Comic Sans MS"/>
                <w:sz w:val="20"/>
                <w:szCs w:val="20"/>
              </w:rPr>
              <w:t>; Fermentation, Protein Catabolism Part 1 &amp; 2</w:t>
            </w:r>
          </w:p>
          <w:p w14:paraId="2FC6D059" w14:textId="1BA6B2BE" w:rsidR="00344051" w:rsidRPr="008024A9" w:rsidRDefault="00344051">
            <w:pPr>
              <w:rPr>
                <w:rFonts w:ascii="Comic Sans MS" w:hAnsi="Comic Sans MS"/>
                <w:i/>
                <w:sz w:val="20"/>
                <w:szCs w:val="20"/>
              </w:rPr>
            </w:pPr>
            <w:r w:rsidRPr="008024A9">
              <w:rPr>
                <w:rFonts w:ascii="Comic Sans MS" w:hAnsi="Comic Sans MS"/>
                <w:i/>
                <w:sz w:val="20"/>
                <w:szCs w:val="20"/>
              </w:rPr>
              <w:t>*Thursday lab observations*</w:t>
            </w:r>
          </w:p>
        </w:tc>
        <w:tc>
          <w:tcPr>
            <w:tcW w:w="1379" w:type="dxa"/>
          </w:tcPr>
          <w:p w14:paraId="7933A9C4" w14:textId="7D17E0A3" w:rsidR="009C532B" w:rsidRPr="00A97F06" w:rsidRDefault="009C532B" w:rsidP="00116271">
            <w:pPr>
              <w:jc w:val="center"/>
              <w:rPr>
                <w:rFonts w:ascii="Comic Sans MS" w:hAnsi="Comic Sans MS"/>
                <w:sz w:val="20"/>
                <w:szCs w:val="20"/>
              </w:rPr>
            </w:pPr>
            <w:r>
              <w:rPr>
                <w:rFonts w:ascii="Comic Sans MS" w:hAnsi="Comic Sans MS"/>
                <w:sz w:val="20"/>
                <w:szCs w:val="20"/>
              </w:rPr>
              <w:t>13, 14, 15, 16</w:t>
            </w:r>
          </w:p>
        </w:tc>
      </w:tr>
      <w:tr w:rsidR="00A97F06" w:rsidRPr="00A97F06" w14:paraId="0293CFEB" w14:textId="77777777" w:rsidTr="009C532B">
        <w:trPr>
          <w:jc w:val="center"/>
        </w:trPr>
        <w:tc>
          <w:tcPr>
            <w:tcW w:w="802" w:type="dxa"/>
          </w:tcPr>
          <w:p w14:paraId="24ED3E30" w14:textId="77777777" w:rsidR="00A97F06" w:rsidRPr="00A97F06" w:rsidRDefault="00A97F06" w:rsidP="009C532B">
            <w:pPr>
              <w:jc w:val="center"/>
              <w:rPr>
                <w:rFonts w:ascii="Comic Sans MS" w:hAnsi="Comic Sans MS"/>
                <w:sz w:val="20"/>
                <w:szCs w:val="20"/>
              </w:rPr>
            </w:pPr>
            <w:r w:rsidRPr="00A97F06">
              <w:rPr>
                <w:rFonts w:ascii="Comic Sans MS" w:hAnsi="Comic Sans MS"/>
                <w:sz w:val="20"/>
                <w:szCs w:val="20"/>
              </w:rPr>
              <w:t>5</w:t>
            </w:r>
          </w:p>
        </w:tc>
        <w:tc>
          <w:tcPr>
            <w:tcW w:w="899" w:type="dxa"/>
          </w:tcPr>
          <w:p w14:paraId="3C778FB4" w14:textId="34F52C3E" w:rsidR="00A97F06" w:rsidRPr="00A97F06" w:rsidRDefault="004A4226" w:rsidP="004A4226">
            <w:pPr>
              <w:rPr>
                <w:rFonts w:ascii="Comic Sans MS" w:hAnsi="Comic Sans MS"/>
                <w:sz w:val="20"/>
                <w:szCs w:val="20"/>
              </w:rPr>
            </w:pPr>
            <w:r>
              <w:rPr>
                <w:rFonts w:ascii="Comic Sans MS" w:hAnsi="Comic Sans MS"/>
                <w:sz w:val="20"/>
                <w:szCs w:val="20"/>
              </w:rPr>
              <w:t>09</w:t>
            </w:r>
            <w:r w:rsidR="00116271">
              <w:rPr>
                <w:rFonts w:ascii="Comic Sans MS" w:hAnsi="Comic Sans MS"/>
                <w:sz w:val="20"/>
                <w:szCs w:val="20"/>
              </w:rPr>
              <w:t>/</w:t>
            </w:r>
            <w:r>
              <w:rPr>
                <w:rFonts w:ascii="Comic Sans MS" w:hAnsi="Comic Sans MS"/>
                <w:sz w:val="20"/>
                <w:szCs w:val="20"/>
              </w:rPr>
              <w:t>2</w:t>
            </w:r>
            <w:r w:rsidR="00D038E2">
              <w:rPr>
                <w:rFonts w:ascii="Comic Sans MS" w:hAnsi="Comic Sans MS"/>
                <w:sz w:val="20"/>
                <w:szCs w:val="20"/>
              </w:rPr>
              <w:t>6</w:t>
            </w:r>
          </w:p>
        </w:tc>
        <w:tc>
          <w:tcPr>
            <w:tcW w:w="5177" w:type="dxa"/>
          </w:tcPr>
          <w:p w14:paraId="512958EA" w14:textId="34852367" w:rsidR="00A97F06" w:rsidRPr="009254FF" w:rsidRDefault="002A495E" w:rsidP="00AE4013">
            <w:pPr>
              <w:rPr>
                <w:rFonts w:ascii="Comic Sans MS" w:hAnsi="Comic Sans MS"/>
                <w:b/>
                <w:sz w:val="20"/>
                <w:szCs w:val="20"/>
              </w:rPr>
            </w:pPr>
            <w:r w:rsidRPr="002A495E">
              <w:rPr>
                <w:rFonts w:ascii="Comic Sans MS" w:hAnsi="Comic Sans MS"/>
                <w:b/>
                <w:sz w:val="20"/>
                <w:szCs w:val="20"/>
                <w:highlight w:val="cyan"/>
              </w:rPr>
              <w:t>Practical</w:t>
            </w:r>
            <w:r w:rsidR="009C532B" w:rsidRPr="002A495E">
              <w:rPr>
                <w:rFonts w:ascii="Comic Sans MS" w:hAnsi="Comic Sans MS"/>
                <w:b/>
                <w:sz w:val="20"/>
                <w:szCs w:val="20"/>
                <w:highlight w:val="cyan"/>
              </w:rPr>
              <w:t xml:space="preserve"> 1 (Ex. 1 - 3, 5, 7, 8, 11, 13 - 16)</w:t>
            </w:r>
          </w:p>
        </w:tc>
        <w:tc>
          <w:tcPr>
            <w:tcW w:w="1379" w:type="dxa"/>
          </w:tcPr>
          <w:p w14:paraId="3A44F5BB" w14:textId="3BCF306C" w:rsidR="00116271" w:rsidRPr="00A97F06" w:rsidRDefault="00116271" w:rsidP="00116271">
            <w:pPr>
              <w:jc w:val="center"/>
              <w:rPr>
                <w:rFonts w:ascii="Comic Sans MS" w:hAnsi="Comic Sans MS"/>
                <w:sz w:val="20"/>
                <w:szCs w:val="20"/>
              </w:rPr>
            </w:pPr>
          </w:p>
        </w:tc>
      </w:tr>
      <w:tr w:rsidR="009C532B" w:rsidRPr="00A97F06" w14:paraId="6C56775A" w14:textId="77777777" w:rsidTr="009C532B">
        <w:trPr>
          <w:jc w:val="center"/>
        </w:trPr>
        <w:tc>
          <w:tcPr>
            <w:tcW w:w="802" w:type="dxa"/>
          </w:tcPr>
          <w:p w14:paraId="7B9C1AB2" w14:textId="0050BC9B"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6</w:t>
            </w:r>
          </w:p>
        </w:tc>
        <w:tc>
          <w:tcPr>
            <w:tcW w:w="899" w:type="dxa"/>
          </w:tcPr>
          <w:p w14:paraId="2EB924F0" w14:textId="246B2D9E" w:rsidR="009C532B" w:rsidRPr="00A97F06" w:rsidRDefault="009C532B" w:rsidP="004A4226">
            <w:pPr>
              <w:rPr>
                <w:rFonts w:ascii="Comic Sans MS" w:hAnsi="Comic Sans MS"/>
                <w:sz w:val="20"/>
                <w:szCs w:val="20"/>
              </w:rPr>
            </w:pPr>
            <w:r>
              <w:rPr>
                <w:rFonts w:ascii="Comic Sans MS" w:hAnsi="Comic Sans MS"/>
                <w:sz w:val="20"/>
                <w:szCs w:val="20"/>
              </w:rPr>
              <w:t>10/0</w:t>
            </w:r>
            <w:r w:rsidR="00D038E2">
              <w:rPr>
                <w:rFonts w:ascii="Comic Sans MS" w:hAnsi="Comic Sans MS"/>
                <w:sz w:val="20"/>
                <w:szCs w:val="20"/>
              </w:rPr>
              <w:t>3</w:t>
            </w:r>
          </w:p>
        </w:tc>
        <w:tc>
          <w:tcPr>
            <w:tcW w:w="5177" w:type="dxa"/>
          </w:tcPr>
          <w:p w14:paraId="7656887D" w14:textId="3B1D0B82" w:rsidR="009C532B" w:rsidRPr="00116271" w:rsidRDefault="009C532B" w:rsidP="00AE4013">
            <w:pPr>
              <w:rPr>
                <w:rFonts w:ascii="Comic Sans MS" w:hAnsi="Comic Sans MS"/>
                <w:sz w:val="20"/>
                <w:szCs w:val="20"/>
              </w:rPr>
            </w:pPr>
            <w:r>
              <w:rPr>
                <w:rFonts w:ascii="Comic Sans MS" w:hAnsi="Comic Sans MS"/>
                <w:sz w:val="20"/>
                <w:szCs w:val="20"/>
              </w:rPr>
              <w:t>Respiration;</w:t>
            </w:r>
            <w:r w:rsidRPr="00A97F06">
              <w:rPr>
                <w:rFonts w:ascii="Comic Sans MS" w:hAnsi="Comic Sans MS"/>
                <w:sz w:val="20"/>
                <w:szCs w:val="20"/>
              </w:rPr>
              <w:t xml:space="preserve"> </w:t>
            </w:r>
            <w:r>
              <w:rPr>
                <w:rFonts w:ascii="Comic Sans MS" w:hAnsi="Comic Sans MS"/>
                <w:sz w:val="20"/>
                <w:szCs w:val="20"/>
              </w:rPr>
              <w:t>Special M</w:t>
            </w:r>
            <w:r w:rsidRPr="00A97F06">
              <w:rPr>
                <w:rFonts w:ascii="Comic Sans MS" w:hAnsi="Comic Sans MS"/>
                <w:sz w:val="20"/>
                <w:szCs w:val="20"/>
              </w:rPr>
              <w:t>edia</w:t>
            </w:r>
            <w:r>
              <w:rPr>
                <w:rFonts w:ascii="Comic Sans MS" w:hAnsi="Comic Sans MS"/>
                <w:sz w:val="20"/>
                <w:szCs w:val="20"/>
              </w:rPr>
              <w:t xml:space="preserve"> for Isolating Bacteria</w:t>
            </w:r>
            <w:r w:rsidRPr="00A97F06">
              <w:rPr>
                <w:rFonts w:ascii="Comic Sans MS" w:hAnsi="Comic Sans MS"/>
                <w:sz w:val="20"/>
                <w:szCs w:val="20"/>
              </w:rPr>
              <w:t xml:space="preserve">; </w:t>
            </w:r>
            <w:r>
              <w:rPr>
                <w:rFonts w:ascii="Comic Sans MS" w:hAnsi="Comic Sans MS"/>
                <w:sz w:val="20"/>
                <w:szCs w:val="20"/>
              </w:rPr>
              <w:t>Physical Methods of Control - UV Radiation</w:t>
            </w:r>
          </w:p>
        </w:tc>
        <w:tc>
          <w:tcPr>
            <w:tcW w:w="1379" w:type="dxa"/>
          </w:tcPr>
          <w:p w14:paraId="644F4215" w14:textId="77777777" w:rsidR="009C532B" w:rsidRDefault="009C532B" w:rsidP="009C532B">
            <w:pPr>
              <w:jc w:val="center"/>
              <w:rPr>
                <w:rFonts w:ascii="Comic Sans MS" w:hAnsi="Comic Sans MS"/>
                <w:sz w:val="20"/>
                <w:szCs w:val="20"/>
              </w:rPr>
            </w:pPr>
            <w:r>
              <w:rPr>
                <w:rFonts w:ascii="Comic Sans MS" w:hAnsi="Comic Sans MS"/>
                <w:sz w:val="20"/>
                <w:szCs w:val="20"/>
              </w:rPr>
              <w:t xml:space="preserve">17, </w:t>
            </w:r>
            <w:r w:rsidRPr="00A97F06">
              <w:rPr>
                <w:rFonts w:ascii="Comic Sans MS" w:hAnsi="Comic Sans MS"/>
                <w:sz w:val="20"/>
                <w:szCs w:val="20"/>
              </w:rPr>
              <w:t>12, 2</w:t>
            </w:r>
            <w:r>
              <w:rPr>
                <w:rFonts w:ascii="Comic Sans MS" w:hAnsi="Comic Sans MS"/>
                <w:sz w:val="20"/>
                <w:szCs w:val="20"/>
              </w:rPr>
              <w:t>3</w:t>
            </w:r>
          </w:p>
          <w:p w14:paraId="70BF0CAF" w14:textId="23DC6CF1" w:rsidR="009C532B" w:rsidRPr="00A97F06" w:rsidRDefault="009C532B" w:rsidP="00116271">
            <w:pPr>
              <w:jc w:val="center"/>
              <w:rPr>
                <w:rFonts w:ascii="Comic Sans MS" w:hAnsi="Comic Sans MS"/>
                <w:sz w:val="20"/>
                <w:szCs w:val="20"/>
              </w:rPr>
            </w:pPr>
          </w:p>
        </w:tc>
      </w:tr>
      <w:tr w:rsidR="009C532B" w:rsidRPr="00A97F06" w14:paraId="1A7AB43F" w14:textId="77777777" w:rsidTr="009C532B">
        <w:trPr>
          <w:jc w:val="center"/>
        </w:trPr>
        <w:tc>
          <w:tcPr>
            <w:tcW w:w="802" w:type="dxa"/>
          </w:tcPr>
          <w:p w14:paraId="4C2DB98C" w14:textId="77777777"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7</w:t>
            </w:r>
          </w:p>
        </w:tc>
        <w:tc>
          <w:tcPr>
            <w:tcW w:w="899" w:type="dxa"/>
          </w:tcPr>
          <w:p w14:paraId="11340176" w14:textId="2983125C" w:rsidR="009C532B" w:rsidRPr="00A97F06" w:rsidRDefault="009C532B" w:rsidP="004A4226">
            <w:pPr>
              <w:rPr>
                <w:rFonts w:ascii="Comic Sans MS" w:hAnsi="Comic Sans MS"/>
                <w:sz w:val="20"/>
                <w:szCs w:val="20"/>
              </w:rPr>
            </w:pPr>
            <w:r>
              <w:rPr>
                <w:rFonts w:ascii="Comic Sans MS" w:hAnsi="Comic Sans MS"/>
                <w:sz w:val="20"/>
                <w:szCs w:val="20"/>
              </w:rPr>
              <w:t>10/1</w:t>
            </w:r>
            <w:r w:rsidR="00D038E2">
              <w:rPr>
                <w:rFonts w:ascii="Comic Sans MS" w:hAnsi="Comic Sans MS"/>
                <w:sz w:val="20"/>
                <w:szCs w:val="20"/>
              </w:rPr>
              <w:t>0</w:t>
            </w:r>
          </w:p>
        </w:tc>
        <w:tc>
          <w:tcPr>
            <w:tcW w:w="5177" w:type="dxa"/>
          </w:tcPr>
          <w:p w14:paraId="054E5A8F" w14:textId="77777777" w:rsidR="009C532B" w:rsidRPr="00A97F06" w:rsidRDefault="009C532B" w:rsidP="009C532B">
            <w:pPr>
              <w:rPr>
                <w:rFonts w:ascii="Comic Sans MS" w:hAnsi="Comic Sans MS"/>
                <w:sz w:val="20"/>
                <w:szCs w:val="20"/>
              </w:rPr>
            </w:pPr>
            <w:r w:rsidRPr="00A97F06">
              <w:rPr>
                <w:rFonts w:ascii="Comic Sans MS" w:hAnsi="Comic Sans MS"/>
                <w:sz w:val="20"/>
                <w:szCs w:val="20"/>
              </w:rPr>
              <w:t>Oxygen and bacterial growth</w:t>
            </w:r>
            <w:r>
              <w:rPr>
                <w:rFonts w:ascii="Comic Sans MS" w:hAnsi="Comic Sans MS"/>
                <w:sz w:val="20"/>
                <w:szCs w:val="20"/>
              </w:rPr>
              <w:t xml:space="preserve">; Growth curves </w:t>
            </w:r>
          </w:p>
          <w:p w14:paraId="1C24D172" w14:textId="2BAF5F93" w:rsidR="009C532B" w:rsidRPr="00DF3FE0" w:rsidRDefault="009C532B">
            <w:pPr>
              <w:rPr>
                <w:rFonts w:ascii="Comic Sans MS" w:hAnsi="Comic Sans MS"/>
                <w:sz w:val="20"/>
                <w:szCs w:val="20"/>
              </w:rPr>
            </w:pPr>
            <w:r>
              <w:rPr>
                <w:rFonts w:ascii="Comic Sans MS" w:hAnsi="Comic Sans MS"/>
                <w:b/>
                <w:sz w:val="20"/>
                <w:szCs w:val="20"/>
              </w:rPr>
              <w:t>*T</w:t>
            </w:r>
            <w:r w:rsidRPr="00116271">
              <w:rPr>
                <w:rFonts w:ascii="Comic Sans MS" w:hAnsi="Comic Sans MS"/>
                <w:b/>
                <w:sz w:val="20"/>
                <w:szCs w:val="20"/>
              </w:rPr>
              <w:t xml:space="preserve">ake home </w:t>
            </w:r>
            <w:proofErr w:type="spellStart"/>
            <w:r w:rsidRPr="00116271">
              <w:rPr>
                <w:rFonts w:ascii="Comic Sans MS" w:hAnsi="Comic Sans MS"/>
                <w:b/>
                <w:sz w:val="20"/>
                <w:szCs w:val="20"/>
              </w:rPr>
              <w:t>Sabouraud</w:t>
            </w:r>
            <w:proofErr w:type="spellEnd"/>
            <w:r w:rsidRPr="00116271">
              <w:rPr>
                <w:rFonts w:ascii="Comic Sans MS" w:hAnsi="Comic Sans MS"/>
                <w:b/>
                <w:sz w:val="20"/>
                <w:szCs w:val="20"/>
              </w:rPr>
              <w:t xml:space="preserve"> agar plate</w:t>
            </w:r>
            <w:r>
              <w:rPr>
                <w:rFonts w:ascii="Comic Sans MS" w:hAnsi="Comic Sans MS"/>
                <w:b/>
                <w:sz w:val="20"/>
                <w:szCs w:val="20"/>
              </w:rPr>
              <w:t>.*</w:t>
            </w:r>
          </w:p>
        </w:tc>
        <w:tc>
          <w:tcPr>
            <w:tcW w:w="1379" w:type="dxa"/>
          </w:tcPr>
          <w:p w14:paraId="4B83CDCB" w14:textId="7A57BAD7" w:rsidR="009C532B" w:rsidRPr="00A97F06" w:rsidRDefault="009C532B" w:rsidP="00116271">
            <w:pPr>
              <w:jc w:val="center"/>
              <w:rPr>
                <w:rFonts w:ascii="Comic Sans MS" w:hAnsi="Comic Sans MS"/>
                <w:sz w:val="20"/>
                <w:szCs w:val="20"/>
              </w:rPr>
            </w:pPr>
            <w:r>
              <w:rPr>
                <w:rFonts w:ascii="Comic Sans MS" w:hAnsi="Comic Sans MS"/>
                <w:sz w:val="20"/>
                <w:szCs w:val="20"/>
              </w:rPr>
              <w:t xml:space="preserve">19, </w:t>
            </w:r>
            <w:r w:rsidRPr="00A97F06">
              <w:rPr>
                <w:rFonts w:ascii="Comic Sans MS" w:hAnsi="Comic Sans MS"/>
                <w:sz w:val="20"/>
                <w:szCs w:val="20"/>
              </w:rPr>
              <w:t>20</w:t>
            </w:r>
          </w:p>
        </w:tc>
      </w:tr>
      <w:tr w:rsidR="009254FF" w:rsidRPr="00A97F06" w14:paraId="20FAA9AD" w14:textId="77777777" w:rsidTr="009C532B">
        <w:trPr>
          <w:jc w:val="center"/>
        </w:trPr>
        <w:tc>
          <w:tcPr>
            <w:tcW w:w="802" w:type="dxa"/>
          </w:tcPr>
          <w:p w14:paraId="7061A402"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8</w:t>
            </w:r>
          </w:p>
        </w:tc>
        <w:tc>
          <w:tcPr>
            <w:tcW w:w="899" w:type="dxa"/>
          </w:tcPr>
          <w:p w14:paraId="6CDDD9BC" w14:textId="2DEAA5E6" w:rsidR="009254FF" w:rsidRPr="00A97F06" w:rsidRDefault="009254FF">
            <w:pPr>
              <w:rPr>
                <w:rFonts w:ascii="Comic Sans MS" w:hAnsi="Comic Sans MS"/>
                <w:sz w:val="20"/>
                <w:szCs w:val="20"/>
              </w:rPr>
            </w:pPr>
            <w:r>
              <w:rPr>
                <w:rFonts w:ascii="Comic Sans MS" w:hAnsi="Comic Sans MS"/>
                <w:sz w:val="20"/>
                <w:szCs w:val="20"/>
              </w:rPr>
              <w:t>10/1</w:t>
            </w:r>
            <w:r w:rsidR="00D038E2">
              <w:rPr>
                <w:rFonts w:ascii="Comic Sans MS" w:hAnsi="Comic Sans MS"/>
                <w:sz w:val="20"/>
                <w:szCs w:val="20"/>
              </w:rPr>
              <w:t>7</w:t>
            </w:r>
          </w:p>
        </w:tc>
        <w:tc>
          <w:tcPr>
            <w:tcW w:w="5177" w:type="dxa"/>
          </w:tcPr>
          <w:p w14:paraId="2A348DB8" w14:textId="77777777" w:rsidR="009254FF" w:rsidRDefault="009254FF" w:rsidP="00B26EB3">
            <w:pPr>
              <w:rPr>
                <w:rFonts w:ascii="Comic Sans MS" w:hAnsi="Comic Sans MS"/>
                <w:sz w:val="20"/>
                <w:szCs w:val="20"/>
              </w:rPr>
            </w:pPr>
            <w:r>
              <w:rPr>
                <w:rFonts w:ascii="Comic Sans MS" w:hAnsi="Comic Sans MS"/>
                <w:sz w:val="20"/>
                <w:szCs w:val="20"/>
              </w:rPr>
              <w:t>Regulation of Gene expression; T</w:t>
            </w:r>
            <w:r w:rsidRPr="00A97F06">
              <w:rPr>
                <w:rFonts w:ascii="Comic Sans MS" w:hAnsi="Comic Sans MS"/>
                <w:sz w:val="20"/>
                <w:szCs w:val="20"/>
              </w:rPr>
              <w:t>ransformation</w:t>
            </w:r>
            <w:r>
              <w:rPr>
                <w:rFonts w:ascii="Comic Sans MS" w:hAnsi="Comic Sans MS"/>
                <w:sz w:val="20"/>
                <w:szCs w:val="20"/>
              </w:rPr>
              <w:t xml:space="preserve"> (handout - not exercise in lab manual)</w:t>
            </w:r>
            <w:r w:rsidRPr="00A97F06">
              <w:rPr>
                <w:rFonts w:ascii="Comic Sans MS" w:hAnsi="Comic Sans MS"/>
                <w:sz w:val="20"/>
                <w:szCs w:val="20"/>
              </w:rPr>
              <w:t xml:space="preserve">; </w:t>
            </w:r>
            <w:r w:rsidR="009C532B">
              <w:rPr>
                <w:rFonts w:ascii="Comic Sans MS" w:hAnsi="Comic Sans MS"/>
                <w:sz w:val="20"/>
                <w:szCs w:val="20"/>
              </w:rPr>
              <w:t>Fungi – Yeasts and Molds</w:t>
            </w:r>
          </w:p>
          <w:p w14:paraId="3C47082F" w14:textId="3D2D94D3" w:rsidR="00344051" w:rsidRPr="008024A9" w:rsidRDefault="00344051" w:rsidP="00B26EB3">
            <w:pPr>
              <w:rPr>
                <w:rFonts w:ascii="Comic Sans MS" w:hAnsi="Comic Sans MS"/>
                <w:i/>
                <w:sz w:val="20"/>
                <w:szCs w:val="20"/>
              </w:rPr>
            </w:pPr>
            <w:r w:rsidRPr="008024A9">
              <w:rPr>
                <w:rFonts w:ascii="Comic Sans MS" w:hAnsi="Comic Sans MS"/>
                <w:i/>
                <w:sz w:val="20"/>
                <w:szCs w:val="20"/>
              </w:rPr>
              <w:t>*Thursday lab observations*</w:t>
            </w:r>
          </w:p>
        </w:tc>
        <w:tc>
          <w:tcPr>
            <w:tcW w:w="1379" w:type="dxa"/>
          </w:tcPr>
          <w:p w14:paraId="0C11C68C" w14:textId="5EFB52D7" w:rsidR="009254FF" w:rsidRPr="00A97F06" w:rsidRDefault="009254FF" w:rsidP="00116271">
            <w:pPr>
              <w:jc w:val="center"/>
              <w:rPr>
                <w:rFonts w:ascii="Comic Sans MS" w:hAnsi="Comic Sans MS"/>
                <w:sz w:val="20"/>
                <w:szCs w:val="20"/>
              </w:rPr>
            </w:pPr>
            <w:r w:rsidRPr="00A97F06">
              <w:rPr>
                <w:rFonts w:ascii="Comic Sans MS" w:hAnsi="Comic Sans MS"/>
                <w:sz w:val="20"/>
                <w:szCs w:val="20"/>
              </w:rPr>
              <w:t>27, 29</w:t>
            </w:r>
            <w:r>
              <w:rPr>
                <w:rFonts w:ascii="Comic Sans MS" w:hAnsi="Comic Sans MS"/>
                <w:sz w:val="20"/>
                <w:szCs w:val="20"/>
              </w:rPr>
              <w:t>, 33</w:t>
            </w:r>
          </w:p>
        </w:tc>
      </w:tr>
      <w:tr w:rsidR="009254FF" w:rsidRPr="00A97F06" w14:paraId="5870A802" w14:textId="77777777" w:rsidTr="009C532B">
        <w:trPr>
          <w:jc w:val="center"/>
        </w:trPr>
        <w:tc>
          <w:tcPr>
            <w:tcW w:w="802" w:type="dxa"/>
          </w:tcPr>
          <w:p w14:paraId="4B4C09E5" w14:textId="32CC2C7E"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9</w:t>
            </w:r>
          </w:p>
        </w:tc>
        <w:tc>
          <w:tcPr>
            <w:tcW w:w="899" w:type="dxa"/>
          </w:tcPr>
          <w:p w14:paraId="3F246AF0" w14:textId="63090943" w:rsidR="009254FF" w:rsidRPr="00A97F06" w:rsidRDefault="009254FF" w:rsidP="004A4226">
            <w:pPr>
              <w:rPr>
                <w:rFonts w:ascii="Comic Sans MS" w:hAnsi="Comic Sans MS"/>
                <w:sz w:val="20"/>
                <w:szCs w:val="20"/>
              </w:rPr>
            </w:pPr>
            <w:r>
              <w:rPr>
                <w:rFonts w:ascii="Comic Sans MS" w:hAnsi="Comic Sans MS"/>
                <w:sz w:val="20"/>
                <w:szCs w:val="20"/>
              </w:rPr>
              <w:t>10/2</w:t>
            </w:r>
            <w:r w:rsidR="00D038E2">
              <w:rPr>
                <w:rFonts w:ascii="Comic Sans MS" w:hAnsi="Comic Sans MS"/>
                <w:sz w:val="20"/>
                <w:szCs w:val="20"/>
              </w:rPr>
              <w:t>4</w:t>
            </w:r>
          </w:p>
        </w:tc>
        <w:tc>
          <w:tcPr>
            <w:tcW w:w="5177" w:type="dxa"/>
          </w:tcPr>
          <w:p w14:paraId="73273D5F" w14:textId="4C506D1D" w:rsidR="009254FF" w:rsidRPr="00A97F06" w:rsidRDefault="002A495E">
            <w:pPr>
              <w:rPr>
                <w:rFonts w:ascii="Comic Sans MS" w:hAnsi="Comic Sans MS"/>
                <w:sz w:val="20"/>
                <w:szCs w:val="20"/>
              </w:rPr>
            </w:pPr>
            <w:r w:rsidRPr="002A495E">
              <w:rPr>
                <w:rFonts w:ascii="Comic Sans MS" w:hAnsi="Comic Sans MS"/>
                <w:b/>
                <w:sz w:val="20"/>
                <w:szCs w:val="20"/>
                <w:highlight w:val="cyan"/>
              </w:rPr>
              <w:t>Practical</w:t>
            </w:r>
            <w:r w:rsidR="009C532B" w:rsidRPr="002A495E">
              <w:rPr>
                <w:rFonts w:ascii="Comic Sans MS" w:hAnsi="Comic Sans MS"/>
                <w:b/>
                <w:sz w:val="20"/>
                <w:szCs w:val="20"/>
                <w:highlight w:val="cyan"/>
              </w:rPr>
              <w:t xml:space="preserve"> 2 (Ex. 12, 17, 19, 20, 23, 27, 29, 33)</w:t>
            </w:r>
          </w:p>
          <w:p w14:paraId="436A4A97" w14:textId="39CB2BE3" w:rsidR="009254FF" w:rsidRPr="00A97F06" w:rsidRDefault="009C532B" w:rsidP="00DF3FE0">
            <w:pPr>
              <w:rPr>
                <w:rFonts w:ascii="Comic Sans MS" w:hAnsi="Comic Sans MS"/>
                <w:color w:val="0070C0"/>
                <w:sz w:val="20"/>
                <w:szCs w:val="20"/>
              </w:rPr>
            </w:pPr>
            <w:r>
              <w:rPr>
                <w:rFonts w:ascii="Comic Sans MS" w:hAnsi="Comic Sans MS"/>
                <w:b/>
                <w:sz w:val="20"/>
                <w:szCs w:val="20"/>
              </w:rPr>
              <w:t>*</w:t>
            </w:r>
            <w:r w:rsidR="00D038E2">
              <w:rPr>
                <w:rFonts w:ascii="Comic Sans MS" w:hAnsi="Comic Sans MS"/>
                <w:b/>
                <w:sz w:val="20"/>
                <w:szCs w:val="20"/>
              </w:rPr>
              <w:t>October 30th</w:t>
            </w:r>
            <w:r w:rsidR="009254FF" w:rsidRPr="00B33F67">
              <w:rPr>
                <w:rFonts w:ascii="Comic Sans MS" w:hAnsi="Comic Sans MS"/>
                <w:b/>
                <w:sz w:val="20"/>
                <w:szCs w:val="20"/>
              </w:rPr>
              <w:t xml:space="preserve"> - Withdrawal Deadline</w:t>
            </w:r>
            <w:r>
              <w:rPr>
                <w:rFonts w:ascii="Comic Sans MS" w:hAnsi="Comic Sans MS"/>
                <w:b/>
                <w:sz w:val="20"/>
                <w:szCs w:val="20"/>
              </w:rPr>
              <w:t>*</w:t>
            </w:r>
          </w:p>
        </w:tc>
        <w:tc>
          <w:tcPr>
            <w:tcW w:w="1379" w:type="dxa"/>
          </w:tcPr>
          <w:p w14:paraId="5FBC5E0B" w14:textId="7A6CF848" w:rsidR="009254FF" w:rsidRPr="00A97F06" w:rsidRDefault="009254FF" w:rsidP="005B784F">
            <w:pPr>
              <w:rPr>
                <w:rFonts w:ascii="Comic Sans MS" w:hAnsi="Comic Sans MS"/>
                <w:sz w:val="20"/>
                <w:szCs w:val="20"/>
              </w:rPr>
            </w:pPr>
          </w:p>
        </w:tc>
      </w:tr>
      <w:tr w:rsidR="009254FF" w:rsidRPr="00A97F06" w14:paraId="15050C31" w14:textId="77777777" w:rsidTr="009C532B">
        <w:trPr>
          <w:trHeight w:val="350"/>
          <w:jc w:val="center"/>
        </w:trPr>
        <w:tc>
          <w:tcPr>
            <w:tcW w:w="802" w:type="dxa"/>
          </w:tcPr>
          <w:p w14:paraId="74EA30A9"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10</w:t>
            </w:r>
          </w:p>
        </w:tc>
        <w:tc>
          <w:tcPr>
            <w:tcW w:w="899" w:type="dxa"/>
          </w:tcPr>
          <w:p w14:paraId="5759BEBA" w14:textId="477A3C0B" w:rsidR="009254FF" w:rsidRPr="00A97F06" w:rsidRDefault="00D038E2" w:rsidP="004A4226">
            <w:pPr>
              <w:rPr>
                <w:rFonts w:ascii="Comic Sans MS" w:hAnsi="Comic Sans MS"/>
                <w:sz w:val="20"/>
                <w:szCs w:val="20"/>
              </w:rPr>
            </w:pPr>
            <w:r>
              <w:rPr>
                <w:rFonts w:ascii="Comic Sans MS" w:hAnsi="Comic Sans MS"/>
                <w:sz w:val="20"/>
                <w:szCs w:val="20"/>
              </w:rPr>
              <w:t>10/3</w:t>
            </w:r>
            <w:r w:rsidR="009254FF">
              <w:rPr>
                <w:rFonts w:ascii="Comic Sans MS" w:hAnsi="Comic Sans MS"/>
                <w:sz w:val="20"/>
                <w:szCs w:val="20"/>
              </w:rPr>
              <w:t>1</w:t>
            </w:r>
          </w:p>
        </w:tc>
        <w:tc>
          <w:tcPr>
            <w:tcW w:w="5177" w:type="dxa"/>
          </w:tcPr>
          <w:p w14:paraId="28F6BED0" w14:textId="41E38CE6" w:rsidR="009254FF" w:rsidRPr="009C532B" w:rsidRDefault="009254FF" w:rsidP="00DF3FE0">
            <w:pPr>
              <w:rPr>
                <w:rFonts w:ascii="Comic Sans MS" w:hAnsi="Comic Sans MS"/>
                <w:sz w:val="20"/>
                <w:szCs w:val="20"/>
              </w:rPr>
            </w:pPr>
            <w:r w:rsidRPr="00A97F06">
              <w:rPr>
                <w:rFonts w:ascii="Comic Sans MS" w:hAnsi="Comic Sans MS"/>
                <w:sz w:val="20"/>
                <w:szCs w:val="20"/>
              </w:rPr>
              <w:t>Phototrophs; Protozoa</w:t>
            </w:r>
            <w:r>
              <w:rPr>
                <w:rFonts w:ascii="Comic Sans MS" w:hAnsi="Comic Sans MS"/>
                <w:sz w:val="20"/>
                <w:szCs w:val="20"/>
              </w:rPr>
              <w:t>;</w:t>
            </w:r>
            <w:r>
              <w:rPr>
                <w:rFonts w:ascii="Comic Sans MS" w:hAnsi="Comic Sans MS"/>
                <w:b/>
                <w:sz w:val="20"/>
                <w:szCs w:val="20"/>
              </w:rPr>
              <w:t xml:space="preserve"> </w:t>
            </w:r>
            <w:r>
              <w:rPr>
                <w:rFonts w:ascii="Comic Sans MS" w:hAnsi="Comic Sans MS"/>
                <w:sz w:val="20"/>
                <w:szCs w:val="20"/>
              </w:rPr>
              <w:t>Start Koch’s P</w:t>
            </w:r>
            <w:r w:rsidRPr="00A97F06">
              <w:rPr>
                <w:rFonts w:ascii="Comic Sans MS" w:hAnsi="Comic Sans MS"/>
                <w:sz w:val="20"/>
                <w:szCs w:val="20"/>
              </w:rPr>
              <w:t>ostulates</w:t>
            </w:r>
          </w:p>
        </w:tc>
        <w:tc>
          <w:tcPr>
            <w:tcW w:w="1379" w:type="dxa"/>
          </w:tcPr>
          <w:p w14:paraId="1D02F1DA" w14:textId="51943030" w:rsidR="009254FF" w:rsidRPr="00A97F06" w:rsidRDefault="009254FF" w:rsidP="00116271">
            <w:pPr>
              <w:jc w:val="center"/>
              <w:rPr>
                <w:rFonts w:ascii="Comic Sans MS" w:hAnsi="Comic Sans MS"/>
                <w:sz w:val="20"/>
                <w:szCs w:val="20"/>
              </w:rPr>
            </w:pPr>
            <w:r w:rsidRPr="00A97F06">
              <w:rPr>
                <w:rFonts w:ascii="Comic Sans MS" w:hAnsi="Comic Sans MS"/>
                <w:sz w:val="20"/>
                <w:szCs w:val="20"/>
              </w:rPr>
              <w:t>34, 35, 40</w:t>
            </w:r>
          </w:p>
        </w:tc>
      </w:tr>
      <w:tr w:rsidR="009254FF" w:rsidRPr="00A97F06" w14:paraId="76884AAC" w14:textId="77777777" w:rsidTr="009C532B">
        <w:trPr>
          <w:jc w:val="center"/>
        </w:trPr>
        <w:tc>
          <w:tcPr>
            <w:tcW w:w="802" w:type="dxa"/>
          </w:tcPr>
          <w:p w14:paraId="7DB17F06"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11</w:t>
            </w:r>
          </w:p>
        </w:tc>
        <w:tc>
          <w:tcPr>
            <w:tcW w:w="899" w:type="dxa"/>
          </w:tcPr>
          <w:p w14:paraId="1D631779" w14:textId="38C3B494" w:rsidR="009254FF" w:rsidRPr="00A97F06" w:rsidRDefault="009254FF" w:rsidP="004A4226">
            <w:pPr>
              <w:rPr>
                <w:rFonts w:ascii="Comic Sans MS" w:hAnsi="Comic Sans MS"/>
                <w:sz w:val="20"/>
                <w:szCs w:val="20"/>
              </w:rPr>
            </w:pPr>
            <w:r>
              <w:rPr>
                <w:rFonts w:ascii="Comic Sans MS" w:hAnsi="Comic Sans MS"/>
                <w:sz w:val="20"/>
                <w:szCs w:val="20"/>
              </w:rPr>
              <w:t>11/0</w:t>
            </w:r>
            <w:r w:rsidR="00D038E2">
              <w:rPr>
                <w:rFonts w:ascii="Comic Sans MS" w:hAnsi="Comic Sans MS"/>
                <w:sz w:val="20"/>
                <w:szCs w:val="20"/>
              </w:rPr>
              <w:t>7</w:t>
            </w:r>
          </w:p>
        </w:tc>
        <w:tc>
          <w:tcPr>
            <w:tcW w:w="5177" w:type="dxa"/>
          </w:tcPr>
          <w:p w14:paraId="7D882E08" w14:textId="55CAAF74" w:rsidR="009254FF" w:rsidRPr="00A97F06" w:rsidRDefault="009254FF">
            <w:pPr>
              <w:rPr>
                <w:rFonts w:ascii="Comic Sans MS" w:hAnsi="Comic Sans MS"/>
                <w:sz w:val="20"/>
                <w:szCs w:val="20"/>
              </w:rPr>
            </w:pPr>
            <w:r>
              <w:rPr>
                <w:rFonts w:ascii="Comic Sans MS" w:hAnsi="Comic Sans MS"/>
                <w:sz w:val="20"/>
                <w:szCs w:val="20"/>
              </w:rPr>
              <w:t>Microbes in Water (Multiple-Tube Technique); Microbes in Water (Membrane Filtration Technique); Koch’s Postulates Continued</w:t>
            </w:r>
            <w:r w:rsidRPr="00A97F06">
              <w:rPr>
                <w:rFonts w:ascii="Comic Sans MS" w:hAnsi="Comic Sans MS"/>
                <w:sz w:val="20"/>
                <w:szCs w:val="20"/>
              </w:rPr>
              <w:t xml:space="preserve"> </w:t>
            </w:r>
          </w:p>
        </w:tc>
        <w:tc>
          <w:tcPr>
            <w:tcW w:w="1379" w:type="dxa"/>
          </w:tcPr>
          <w:p w14:paraId="6C5AE822" w14:textId="433D8911" w:rsidR="009254FF" w:rsidRPr="00A97F06" w:rsidRDefault="009254FF" w:rsidP="00116271">
            <w:pPr>
              <w:jc w:val="center"/>
              <w:rPr>
                <w:rFonts w:ascii="Comic Sans MS" w:hAnsi="Comic Sans MS"/>
                <w:sz w:val="20"/>
                <w:szCs w:val="20"/>
              </w:rPr>
            </w:pPr>
            <w:r>
              <w:rPr>
                <w:rFonts w:ascii="Comic Sans MS" w:hAnsi="Comic Sans MS"/>
                <w:sz w:val="20"/>
                <w:szCs w:val="20"/>
              </w:rPr>
              <w:t>52, 53</w:t>
            </w:r>
          </w:p>
        </w:tc>
      </w:tr>
      <w:tr w:rsidR="009254FF" w:rsidRPr="00A97F06" w14:paraId="4AB9C349" w14:textId="77777777" w:rsidTr="009C532B">
        <w:trPr>
          <w:jc w:val="center"/>
        </w:trPr>
        <w:tc>
          <w:tcPr>
            <w:tcW w:w="802" w:type="dxa"/>
          </w:tcPr>
          <w:p w14:paraId="65A59F18"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12</w:t>
            </w:r>
          </w:p>
        </w:tc>
        <w:tc>
          <w:tcPr>
            <w:tcW w:w="899" w:type="dxa"/>
          </w:tcPr>
          <w:p w14:paraId="1DD54A3E" w14:textId="008B6C7B" w:rsidR="009254FF" w:rsidRPr="00A97F06" w:rsidRDefault="009254FF" w:rsidP="004A4226">
            <w:pPr>
              <w:rPr>
                <w:rFonts w:ascii="Comic Sans MS" w:hAnsi="Comic Sans MS"/>
                <w:sz w:val="20"/>
                <w:szCs w:val="20"/>
              </w:rPr>
            </w:pPr>
            <w:r>
              <w:rPr>
                <w:rFonts w:ascii="Comic Sans MS" w:hAnsi="Comic Sans MS"/>
                <w:sz w:val="20"/>
                <w:szCs w:val="20"/>
              </w:rPr>
              <w:t>11/1</w:t>
            </w:r>
            <w:r w:rsidR="00D038E2">
              <w:rPr>
                <w:rFonts w:ascii="Comic Sans MS" w:hAnsi="Comic Sans MS"/>
                <w:sz w:val="20"/>
                <w:szCs w:val="20"/>
              </w:rPr>
              <w:t>4</w:t>
            </w:r>
          </w:p>
        </w:tc>
        <w:tc>
          <w:tcPr>
            <w:tcW w:w="5177" w:type="dxa"/>
          </w:tcPr>
          <w:p w14:paraId="4F6156F9" w14:textId="3D9EE52E" w:rsidR="009254FF" w:rsidRPr="00A97F06" w:rsidRDefault="00C05FC2" w:rsidP="002414CA">
            <w:pPr>
              <w:rPr>
                <w:rFonts w:ascii="Comic Sans MS" w:hAnsi="Comic Sans MS"/>
                <w:color w:val="0070C0"/>
                <w:sz w:val="20"/>
                <w:szCs w:val="20"/>
              </w:rPr>
            </w:pPr>
            <w:r>
              <w:rPr>
                <w:rFonts w:ascii="Comic Sans MS" w:hAnsi="Comic Sans MS"/>
                <w:sz w:val="20"/>
                <w:szCs w:val="20"/>
              </w:rPr>
              <w:t>Microbes in Soil – N cycle</w:t>
            </w:r>
            <w:r w:rsidR="00344051">
              <w:rPr>
                <w:rFonts w:ascii="Comic Sans MS" w:hAnsi="Comic Sans MS"/>
                <w:sz w:val="20"/>
                <w:szCs w:val="20"/>
              </w:rPr>
              <w:t>;</w:t>
            </w:r>
            <w:r w:rsidR="009254FF">
              <w:rPr>
                <w:rFonts w:ascii="Comic Sans MS" w:hAnsi="Comic Sans MS"/>
                <w:sz w:val="20"/>
                <w:szCs w:val="20"/>
              </w:rPr>
              <w:t xml:space="preserve"> </w:t>
            </w:r>
            <w:r w:rsidR="00344051">
              <w:rPr>
                <w:rFonts w:ascii="Comic Sans MS" w:hAnsi="Comic Sans MS"/>
                <w:sz w:val="20"/>
                <w:szCs w:val="20"/>
              </w:rPr>
              <w:t xml:space="preserve">Bioremediation; </w:t>
            </w:r>
            <w:r w:rsidR="009254FF">
              <w:rPr>
                <w:rFonts w:ascii="Comic Sans MS" w:hAnsi="Comic Sans MS"/>
                <w:sz w:val="20"/>
                <w:szCs w:val="20"/>
              </w:rPr>
              <w:t>Microbes in Water Continued; Koch’s Postulates Continued</w:t>
            </w:r>
          </w:p>
        </w:tc>
        <w:tc>
          <w:tcPr>
            <w:tcW w:w="1379" w:type="dxa"/>
          </w:tcPr>
          <w:p w14:paraId="6452775B" w14:textId="58444AC9" w:rsidR="009254FF" w:rsidRPr="00A97F06" w:rsidRDefault="00344051" w:rsidP="00116271">
            <w:pPr>
              <w:jc w:val="center"/>
              <w:rPr>
                <w:rFonts w:ascii="Comic Sans MS" w:hAnsi="Comic Sans MS"/>
                <w:sz w:val="20"/>
                <w:szCs w:val="20"/>
              </w:rPr>
            </w:pPr>
            <w:r>
              <w:rPr>
                <w:rFonts w:ascii="Comic Sans MS" w:hAnsi="Comic Sans MS"/>
                <w:sz w:val="20"/>
                <w:szCs w:val="20"/>
              </w:rPr>
              <w:t xml:space="preserve">56, </w:t>
            </w:r>
            <w:r w:rsidR="009254FF">
              <w:rPr>
                <w:rFonts w:ascii="Comic Sans MS" w:hAnsi="Comic Sans MS"/>
                <w:sz w:val="20"/>
                <w:szCs w:val="20"/>
              </w:rPr>
              <w:t>57</w:t>
            </w:r>
          </w:p>
        </w:tc>
      </w:tr>
      <w:tr w:rsidR="009254FF" w:rsidRPr="00A97F06" w14:paraId="4F63D6B6" w14:textId="77777777" w:rsidTr="009C532B">
        <w:trPr>
          <w:jc w:val="center"/>
        </w:trPr>
        <w:tc>
          <w:tcPr>
            <w:tcW w:w="802" w:type="dxa"/>
          </w:tcPr>
          <w:p w14:paraId="5385B091"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13</w:t>
            </w:r>
          </w:p>
        </w:tc>
        <w:tc>
          <w:tcPr>
            <w:tcW w:w="899" w:type="dxa"/>
          </w:tcPr>
          <w:p w14:paraId="4AD39DD7" w14:textId="038B491E" w:rsidR="009254FF" w:rsidRPr="00A97F06" w:rsidRDefault="009254FF" w:rsidP="004A4226">
            <w:pPr>
              <w:rPr>
                <w:rFonts w:ascii="Comic Sans MS" w:hAnsi="Comic Sans MS"/>
                <w:sz w:val="20"/>
                <w:szCs w:val="20"/>
              </w:rPr>
            </w:pPr>
            <w:r>
              <w:rPr>
                <w:rFonts w:ascii="Comic Sans MS" w:hAnsi="Comic Sans MS"/>
                <w:sz w:val="20"/>
                <w:szCs w:val="20"/>
              </w:rPr>
              <w:t>11/2</w:t>
            </w:r>
            <w:r w:rsidR="00D038E2">
              <w:rPr>
                <w:rFonts w:ascii="Comic Sans MS" w:hAnsi="Comic Sans MS"/>
                <w:sz w:val="20"/>
                <w:szCs w:val="20"/>
              </w:rPr>
              <w:t>1</w:t>
            </w:r>
          </w:p>
        </w:tc>
        <w:tc>
          <w:tcPr>
            <w:tcW w:w="5177" w:type="dxa"/>
          </w:tcPr>
          <w:p w14:paraId="335B21EA" w14:textId="13060A9F" w:rsidR="009254FF" w:rsidRPr="00A97F06" w:rsidRDefault="00C05FC2" w:rsidP="00B26EB3">
            <w:pPr>
              <w:rPr>
                <w:rFonts w:ascii="Comic Sans MS" w:hAnsi="Comic Sans MS"/>
                <w:b/>
                <w:sz w:val="20"/>
                <w:szCs w:val="20"/>
              </w:rPr>
            </w:pPr>
            <w:r>
              <w:rPr>
                <w:rFonts w:ascii="Comic Sans MS" w:hAnsi="Comic Sans MS"/>
                <w:sz w:val="20"/>
                <w:szCs w:val="20"/>
              </w:rPr>
              <w:t xml:space="preserve">Microbes in Soil Continued; Bioremediation Continued; </w:t>
            </w:r>
            <w:r w:rsidR="009254FF">
              <w:rPr>
                <w:rFonts w:ascii="Comic Sans MS" w:hAnsi="Comic Sans MS"/>
                <w:sz w:val="20"/>
                <w:szCs w:val="20"/>
              </w:rPr>
              <w:t>Finish Koch’s Postulates</w:t>
            </w:r>
          </w:p>
        </w:tc>
        <w:tc>
          <w:tcPr>
            <w:tcW w:w="1379" w:type="dxa"/>
          </w:tcPr>
          <w:p w14:paraId="4A30DB8F" w14:textId="1B8E3611" w:rsidR="009254FF" w:rsidRPr="00A97F06" w:rsidRDefault="009254FF" w:rsidP="00116271">
            <w:pPr>
              <w:jc w:val="center"/>
              <w:rPr>
                <w:rFonts w:ascii="Comic Sans MS" w:hAnsi="Comic Sans MS"/>
                <w:sz w:val="20"/>
                <w:szCs w:val="20"/>
              </w:rPr>
            </w:pPr>
          </w:p>
        </w:tc>
      </w:tr>
      <w:tr w:rsidR="009254FF" w:rsidRPr="00A97F06" w14:paraId="1EF461D2" w14:textId="77777777" w:rsidTr="009C532B">
        <w:trPr>
          <w:jc w:val="center"/>
        </w:trPr>
        <w:tc>
          <w:tcPr>
            <w:tcW w:w="802" w:type="dxa"/>
          </w:tcPr>
          <w:p w14:paraId="4430F52F"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14</w:t>
            </w:r>
          </w:p>
        </w:tc>
        <w:tc>
          <w:tcPr>
            <w:tcW w:w="899" w:type="dxa"/>
          </w:tcPr>
          <w:p w14:paraId="253AE996" w14:textId="105E42B1" w:rsidR="009254FF" w:rsidRPr="00A97F06" w:rsidRDefault="009254FF" w:rsidP="004A4226">
            <w:pPr>
              <w:rPr>
                <w:rFonts w:ascii="Comic Sans MS" w:hAnsi="Comic Sans MS"/>
                <w:sz w:val="20"/>
                <w:szCs w:val="20"/>
              </w:rPr>
            </w:pPr>
            <w:r>
              <w:rPr>
                <w:rFonts w:ascii="Comic Sans MS" w:hAnsi="Comic Sans MS"/>
                <w:sz w:val="20"/>
                <w:szCs w:val="20"/>
              </w:rPr>
              <w:t>11/2</w:t>
            </w:r>
            <w:r w:rsidR="00D038E2">
              <w:rPr>
                <w:rFonts w:ascii="Comic Sans MS" w:hAnsi="Comic Sans MS"/>
                <w:sz w:val="20"/>
                <w:szCs w:val="20"/>
              </w:rPr>
              <w:t>8</w:t>
            </w:r>
          </w:p>
        </w:tc>
        <w:tc>
          <w:tcPr>
            <w:tcW w:w="5177" w:type="dxa"/>
          </w:tcPr>
          <w:p w14:paraId="43E1183E" w14:textId="1BCF7A46" w:rsidR="009254FF" w:rsidRPr="009C532B" w:rsidRDefault="002A495E" w:rsidP="00116271">
            <w:pPr>
              <w:rPr>
                <w:rFonts w:ascii="Comic Sans MS" w:hAnsi="Comic Sans MS"/>
                <w:sz w:val="20"/>
                <w:szCs w:val="20"/>
              </w:rPr>
            </w:pPr>
            <w:r w:rsidRPr="002A495E">
              <w:rPr>
                <w:rFonts w:ascii="Comic Sans MS" w:hAnsi="Comic Sans MS"/>
                <w:b/>
                <w:sz w:val="20"/>
                <w:szCs w:val="20"/>
                <w:highlight w:val="cyan"/>
              </w:rPr>
              <w:t>Practical</w:t>
            </w:r>
            <w:r w:rsidR="009C532B" w:rsidRPr="002A495E">
              <w:rPr>
                <w:rFonts w:ascii="Comic Sans MS" w:hAnsi="Comic Sans MS"/>
                <w:b/>
                <w:sz w:val="20"/>
                <w:szCs w:val="20"/>
                <w:highlight w:val="cyan"/>
              </w:rPr>
              <w:t xml:space="preserve"> 3 (Ex. 34, 35, 40, 52, 53, 57)</w:t>
            </w:r>
          </w:p>
        </w:tc>
        <w:tc>
          <w:tcPr>
            <w:tcW w:w="1379" w:type="dxa"/>
          </w:tcPr>
          <w:p w14:paraId="2D6BE31C" w14:textId="15917E2D" w:rsidR="009254FF" w:rsidRPr="00A97F06" w:rsidRDefault="009254FF" w:rsidP="00116271">
            <w:pPr>
              <w:rPr>
                <w:rFonts w:ascii="Comic Sans MS" w:hAnsi="Comic Sans MS"/>
                <w:sz w:val="20"/>
                <w:szCs w:val="20"/>
              </w:rPr>
            </w:pPr>
          </w:p>
        </w:tc>
      </w:tr>
    </w:tbl>
    <w:p w14:paraId="18B33959" w14:textId="77777777" w:rsidR="00344051" w:rsidRDefault="00344051" w:rsidP="00EC607B">
      <w:pPr>
        <w:pStyle w:val="NoSpacing"/>
        <w:rPr>
          <w:rFonts w:ascii="Comic Sans MS" w:hAnsi="Comic Sans MS"/>
          <w:sz w:val="20"/>
          <w:szCs w:val="20"/>
        </w:rPr>
      </w:pPr>
    </w:p>
    <w:p w14:paraId="799CB59D" w14:textId="77777777" w:rsidR="00CC7313" w:rsidRDefault="00CC7313" w:rsidP="00EC607B">
      <w:pPr>
        <w:pStyle w:val="NoSpacing"/>
        <w:rPr>
          <w:rFonts w:ascii="Comic Sans MS" w:hAnsi="Comic Sans MS"/>
          <w:sz w:val="20"/>
          <w:szCs w:val="20"/>
        </w:rPr>
      </w:pPr>
    </w:p>
    <w:p w14:paraId="62EB72C3" w14:textId="77777777" w:rsidR="00EC607B" w:rsidRPr="00A97F06" w:rsidRDefault="00EC607B" w:rsidP="00B311C2">
      <w:pPr>
        <w:pStyle w:val="NoSpacing"/>
        <w:rPr>
          <w:rFonts w:ascii="Comic Sans MS" w:hAnsi="Comic Sans MS"/>
          <w:sz w:val="20"/>
          <w:szCs w:val="20"/>
        </w:rPr>
      </w:pPr>
      <w:r w:rsidRPr="00A97F06">
        <w:rPr>
          <w:rFonts w:ascii="Comic Sans MS" w:hAnsi="Comic Sans MS"/>
          <w:sz w:val="20"/>
          <w:szCs w:val="20"/>
        </w:rPr>
        <w:t xml:space="preserve">Professor: </w:t>
      </w:r>
      <w:r w:rsidR="00FE7AE9" w:rsidRPr="00A97F06">
        <w:rPr>
          <w:rFonts w:ascii="Comic Sans MS" w:hAnsi="Comic Sans MS"/>
          <w:sz w:val="20"/>
          <w:szCs w:val="20"/>
        </w:rPr>
        <w:tab/>
      </w:r>
      <w:r w:rsidR="00A97F06">
        <w:rPr>
          <w:rFonts w:ascii="Comic Sans MS" w:hAnsi="Comic Sans MS"/>
          <w:sz w:val="20"/>
          <w:szCs w:val="20"/>
        </w:rPr>
        <w:tab/>
      </w:r>
      <w:r w:rsidR="00FE7AE9" w:rsidRPr="00A97F06">
        <w:rPr>
          <w:rFonts w:ascii="Comic Sans MS" w:hAnsi="Comic Sans MS"/>
          <w:sz w:val="20"/>
          <w:szCs w:val="20"/>
        </w:rPr>
        <w:t>Megan Carroll</w:t>
      </w:r>
    </w:p>
    <w:p w14:paraId="27A20B6F" w14:textId="61D0F1A0" w:rsidR="00116271" w:rsidRPr="00A97F06" w:rsidRDefault="00EC607B" w:rsidP="00B311C2">
      <w:pPr>
        <w:pStyle w:val="NoSpacing"/>
        <w:rPr>
          <w:rFonts w:ascii="Comic Sans MS" w:hAnsi="Comic Sans MS"/>
          <w:sz w:val="20"/>
          <w:szCs w:val="20"/>
        </w:rPr>
      </w:pPr>
      <w:r w:rsidRPr="00A97F06">
        <w:rPr>
          <w:rFonts w:ascii="Comic Sans MS" w:hAnsi="Comic Sans MS"/>
          <w:sz w:val="20"/>
          <w:szCs w:val="20"/>
        </w:rPr>
        <w:t xml:space="preserve">Office Hours: </w:t>
      </w:r>
      <w:r w:rsidR="00FE7AE9" w:rsidRPr="00A97F06">
        <w:rPr>
          <w:rFonts w:ascii="Comic Sans MS" w:hAnsi="Comic Sans MS"/>
          <w:sz w:val="20"/>
          <w:szCs w:val="20"/>
        </w:rPr>
        <w:tab/>
      </w:r>
      <w:r w:rsidR="00A97F06">
        <w:rPr>
          <w:rFonts w:ascii="Comic Sans MS" w:hAnsi="Comic Sans MS"/>
          <w:sz w:val="20"/>
          <w:szCs w:val="20"/>
        </w:rPr>
        <w:tab/>
      </w:r>
      <w:r w:rsidRPr="00A97F06">
        <w:rPr>
          <w:rFonts w:ascii="Comic Sans MS" w:hAnsi="Comic Sans MS"/>
          <w:sz w:val="20"/>
          <w:szCs w:val="20"/>
        </w:rPr>
        <w:t>poste</w:t>
      </w:r>
      <w:r w:rsidR="002A495E">
        <w:rPr>
          <w:rFonts w:ascii="Comic Sans MS" w:hAnsi="Comic Sans MS"/>
          <w:sz w:val="20"/>
          <w:szCs w:val="20"/>
        </w:rPr>
        <w:t>d on Blackboard</w:t>
      </w:r>
      <w:r w:rsidR="00116271">
        <w:rPr>
          <w:rFonts w:ascii="Comic Sans MS" w:hAnsi="Comic Sans MS"/>
          <w:sz w:val="20"/>
          <w:szCs w:val="20"/>
        </w:rPr>
        <w:t xml:space="preserve"> and o</w:t>
      </w:r>
      <w:r w:rsidR="002A495E">
        <w:rPr>
          <w:rFonts w:ascii="Comic Sans MS" w:hAnsi="Comic Sans MS"/>
          <w:sz w:val="20"/>
          <w:szCs w:val="20"/>
        </w:rPr>
        <w:t>utside</w:t>
      </w:r>
      <w:r w:rsidR="00116271">
        <w:rPr>
          <w:rFonts w:ascii="Comic Sans MS" w:hAnsi="Comic Sans MS"/>
          <w:sz w:val="20"/>
          <w:szCs w:val="20"/>
        </w:rPr>
        <w:t xml:space="preserve"> office door </w:t>
      </w:r>
      <w:r w:rsidR="002A495E">
        <w:rPr>
          <w:rFonts w:ascii="Comic Sans MS" w:hAnsi="Comic Sans MS"/>
          <w:sz w:val="20"/>
          <w:szCs w:val="20"/>
        </w:rPr>
        <w:t>(Pruitt campus</w:t>
      </w:r>
      <w:r w:rsidR="00A51D71">
        <w:rPr>
          <w:rFonts w:ascii="Comic Sans MS" w:hAnsi="Comic Sans MS"/>
          <w:sz w:val="20"/>
          <w:szCs w:val="20"/>
        </w:rPr>
        <w:t xml:space="preserve"> S-208</w:t>
      </w:r>
      <w:r w:rsidR="002A495E">
        <w:rPr>
          <w:rFonts w:ascii="Comic Sans MS" w:hAnsi="Comic Sans MS"/>
          <w:sz w:val="20"/>
          <w:szCs w:val="20"/>
        </w:rPr>
        <w:t>)</w:t>
      </w:r>
    </w:p>
    <w:p w14:paraId="46D99196" w14:textId="0A00675F" w:rsidR="00EC607B" w:rsidRDefault="00EC607B" w:rsidP="00B311C2">
      <w:pPr>
        <w:pStyle w:val="NoSpacing"/>
        <w:rPr>
          <w:rFonts w:ascii="Comic Sans MS" w:hAnsi="Comic Sans MS"/>
          <w:sz w:val="20"/>
          <w:szCs w:val="20"/>
        </w:rPr>
      </w:pPr>
      <w:r w:rsidRPr="00A97F06">
        <w:rPr>
          <w:rFonts w:ascii="Comic Sans MS" w:hAnsi="Comic Sans MS"/>
          <w:sz w:val="20"/>
          <w:szCs w:val="20"/>
        </w:rPr>
        <w:t>Phone/E-Mail:</w:t>
      </w:r>
      <w:r w:rsidR="00FE7AE9" w:rsidRPr="00A97F06">
        <w:rPr>
          <w:rFonts w:ascii="Comic Sans MS" w:hAnsi="Comic Sans MS"/>
          <w:sz w:val="20"/>
          <w:szCs w:val="20"/>
        </w:rPr>
        <w:t xml:space="preserve"> </w:t>
      </w:r>
      <w:r w:rsidR="00A97F06">
        <w:rPr>
          <w:rFonts w:ascii="Comic Sans MS" w:hAnsi="Comic Sans MS"/>
          <w:sz w:val="20"/>
          <w:szCs w:val="20"/>
        </w:rPr>
        <w:tab/>
      </w:r>
      <w:r w:rsidR="00A97F06">
        <w:rPr>
          <w:rFonts w:ascii="Comic Sans MS" w:hAnsi="Comic Sans MS"/>
          <w:sz w:val="20"/>
          <w:szCs w:val="20"/>
        </w:rPr>
        <w:tab/>
      </w:r>
      <w:r w:rsidR="00FE7AE9" w:rsidRPr="00A97F06">
        <w:rPr>
          <w:rFonts w:ascii="Comic Sans MS" w:hAnsi="Comic Sans MS"/>
          <w:sz w:val="20"/>
          <w:szCs w:val="20"/>
        </w:rPr>
        <w:t xml:space="preserve">(772) 336-6261 / </w:t>
      </w:r>
      <w:hyperlink r:id="rId4" w:history="1">
        <w:r w:rsidR="009C532B" w:rsidRPr="00443361">
          <w:rPr>
            <w:rStyle w:val="Hyperlink"/>
            <w:rFonts w:ascii="Comic Sans MS" w:hAnsi="Comic Sans MS"/>
            <w:sz w:val="20"/>
            <w:szCs w:val="20"/>
          </w:rPr>
          <w:t>mcarroll@irsc.edu</w:t>
        </w:r>
      </w:hyperlink>
    </w:p>
    <w:p w14:paraId="4C8A645A" w14:textId="4DC4AB0E" w:rsidR="009C532B" w:rsidRPr="00A97F06" w:rsidRDefault="009C532B" w:rsidP="00B311C2">
      <w:pPr>
        <w:pStyle w:val="NoSpacing"/>
        <w:rPr>
          <w:rFonts w:ascii="Comic Sans MS" w:hAnsi="Comic Sans MS"/>
          <w:sz w:val="20"/>
          <w:szCs w:val="20"/>
        </w:rPr>
      </w:pPr>
      <w:r w:rsidRPr="00A97F06">
        <w:rPr>
          <w:rFonts w:ascii="Comic Sans MS" w:hAnsi="Comic Sans MS"/>
          <w:sz w:val="20"/>
          <w:szCs w:val="20"/>
        </w:rPr>
        <w:t>Laboratory Manual:</w:t>
      </w:r>
      <w:r>
        <w:rPr>
          <w:rFonts w:ascii="Comic Sans MS" w:hAnsi="Comic Sans MS"/>
          <w:sz w:val="20"/>
          <w:szCs w:val="20"/>
        </w:rPr>
        <w:tab/>
      </w:r>
      <w:r w:rsidRPr="00A97F06">
        <w:rPr>
          <w:rFonts w:ascii="Comic Sans MS" w:hAnsi="Comic Sans MS"/>
          <w:i/>
          <w:iCs/>
          <w:sz w:val="20"/>
          <w:szCs w:val="20"/>
        </w:rPr>
        <w:t>Laboratory Experiments in Microbiology</w:t>
      </w:r>
      <w:r w:rsidR="00A51D71">
        <w:rPr>
          <w:rFonts w:ascii="Comic Sans MS" w:hAnsi="Comic Sans MS"/>
          <w:sz w:val="20"/>
          <w:szCs w:val="20"/>
        </w:rPr>
        <w:t xml:space="preserve"> by Johnson and Case, 10</w:t>
      </w:r>
      <w:r>
        <w:rPr>
          <w:rFonts w:ascii="Comic Sans MS" w:hAnsi="Comic Sans MS"/>
          <w:sz w:val="20"/>
          <w:szCs w:val="20"/>
        </w:rPr>
        <w:t>th edition</w:t>
      </w:r>
    </w:p>
    <w:p w14:paraId="5E13237A" w14:textId="7438BD6A" w:rsidR="009C532B" w:rsidRPr="00A97F06" w:rsidRDefault="009C532B" w:rsidP="00B311C2">
      <w:pPr>
        <w:pStyle w:val="NoSpacing"/>
        <w:rPr>
          <w:rFonts w:ascii="Comic Sans MS" w:hAnsi="Comic Sans MS"/>
          <w:sz w:val="20"/>
          <w:szCs w:val="20"/>
        </w:rPr>
      </w:pPr>
      <w:r w:rsidRPr="00A97F06">
        <w:rPr>
          <w:rFonts w:ascii="Comic Sans MS" w:hAnsi="Comic Sans MS"/>
          <w:sz w:val="20"/>
          <w:szCs w:val="20"/>
        </w:rPr>
        <w:t xml:space="preserve">Lecture Text: </w:t>
      </w:r>
      <w:r>
        <w:rPr>
          <w:rFonts w:ascii="Comic Sans MS" w:hAnsi="Comic Sans MS"/>
          <w:sz w:val="20"/>
          <w:szCs w:val="20"/>
        </w:rPr>
        <w:tab/>
      </w:r>
      <w:r>
        <w:rPr>
          <w:rFonts w:ascii="Comic Sans MS" w:hAnsi="Comic Sans MS"/>
          <w:sz w:val="20"/>
          <w:szCs w:val="20"/>
        </w:rPr>
        <w:tab/>
      </w:r>
      <w:r w:rsidRPr="00A97F06">
        <w:rPr>
          <w:rFonts w:ascii="Comic Sans MS" w:hAnsi="Comic Sans MS"/>
          <w:sz w:val="20"/>
          <w:szCs w:val="20"/>
        </w:rPr>
        <w:t>Brock Biology of Microorganisms by Madigan, et al. 14</w:t>
      </w:r>
      <w:r w:rsidRPr="00A97F06">
        <w:rPr>
          <w:rFonts w:ascii="Comic Sans MS" w:hAnsi="Comic Sans MS"/>
          <w:sz w:val="20"/>
          <w:szCs w:val="20"/>
          <w:vertAlign w:val="superscript"/>
        </w:rPr>
        <w:t>th</w:t>
      </w:r>
      <w:r>
        <w:rPr>
          <w:rFonts w:ascii="Comic Sans MS" w:hAnsi="Comic Sans MS"/>
          <w:sz w:val="20"/>
          <w:szCs w:val="20"/>
        </w:rPr>
        <w:t xml:space="preserve"> edition</w:t>
      </w:r>
    </w:p>
    <w:p w14:paraId="23B30109" w14:textId="77777777" w:rsidR="00FE7AE9" w:rsidRDefault="00FE7AE9" w:rsidP="00B311C2">
      <w:pPr>
        <w:pStyle w:val="NoSpacing"/>
        <w:rPr>
          <w:rFonts w:ascii="Comic Sans MS" w:hAnsi="Comic Sans MS" w:cs="Arial"/>
          <w:b/>
          <w:bCs/>
          <w:sz w:val="20"/>
          <w:szCs w:val="20"/>
        </w:rPr>
      </w:pPr>
    </w:p>
    <w:p w14:paraId="46A615AC" w14:textId="77777777" w:rsidR="00CA68EC" w:rsidRPr="00A97F06" w:rsidRDefault="00CA68EC" w:rsidP="00B311C2">
      <w:pPr>
        <w:pStyle w:val="NoSpacing"/>
        <w:rPr>
          <w:rFonts w:ascii="Comic Sans MS" w:hAnsi="Comic Sans MS" w:cs="Arial"/>
          <w:b/>
          <w:bCs/>
          <w:sz w:val="20"/>
          <w:szCs w:val="20"/>
        </w:rPr>
      </w:pPr>
    </w:p>
    <w:p w14:paraId="253B6C12" w14:textId="78E66D8A" w:rsidR="00EC607B" w:rsidRPr="00B311C2" w:rsidRDefault="00EC607B" w:rsidP="00B311C2">
      <w:pPr>
        <w:pStyle w:val="NoSpacing"/>
        <w:rPr>
          <w:rFonts w:ascii="Comic Sans MS" w:hAnsi="Comic Sans MS"/>
          <w:sz w:val="20"/>
          <w:szCs w:val="20"/>
          <w:u w:val="single"/>
        </w:rPr>
      </w:pPr>
      <w:r w:rsidRPr="00B311C2">
        <w:rPr>
          <w:rFonts w:ascii="Comic Sans MS" w:hAnsi="Comic Sans MS" w:cs="Arial"/>
          <w:b/>
          <w:bCs/>
          <w:sz w:val="20"/>
          <w:szCs w:val="20"/>
          <w:u w:val="single"/>
        </w:rPr>
        <w:t>Grades</w:t>
      </w:r>
    </w:p>
    <w:p w14:paraId="73ADB20C" w14:textId="6A2E9755" w:rsidR="00EC607B" w:rsidRPr="00A97F06" w:rsidRDefault="00EC607B" w:rsidP="00B311C2">
      <w:pPr>
        <w:pStyle w:val="NoSpacing"/>
        <w:rPr>
          <w:rFonts w:ascii="Comic Sans MS" w:hAnsi="Comic Sans MS" w:cs="Arial"/>
          <w:sz w:val="20"/>
          <w:szCs w:val="20"/>
        </w:rPr>
      </w:pPr>
      <w:r w:rsidRPr="00A97F06">
        <w:rPr>
          <w:rFonts w:ascii="Comic Sans MS" w:hAnsi="Comic Sans MS" w:cs="Arial"/>
          <w:sz w:val="20"/>
          <w:szCs w:val="20"/>
        </w:rPr>
        <w:t xml:space="preserve">Grades for the semester are based </w:t>
      </w:r>
      <w:r w:rsidR="002A495E">
        <w:rPr>
          <w:rFonts w:ascii="Comic Sans MS" w:hAnsi="Comic Sans MS" w:cs="Arial"/>
          <w:sz w:val="20"/>
          <w:szCs w:val="20"/>
        </w:rPr>
        <w:t>on</w:t>
      </w:r>
      <w:r w:rsidRPr="00A97F06">
        <w:rPr>
          <w:rFonts w:ascii="Comic Sans MS" w:hAnsi="Comic Sans MS" w:cs="Arial"/>
          <w:sz w:val="20"/>
          <w:szCs w:val="20"/>
        </w:rPr>
        <w:t xml:space="preserve"> the average of three </w:t>
      </w:r>
      <w:r w:rsidR="002A495E">
        <w:rPr>
          <w:rFonts w:ascii="Comic Sans MS" w:hAnsi="Comic Sans MS" w:cs="Arial"/>
          <w:sz w:val="20"/>
          <w:szCs w:val="20"/>
        </w:rPr>
        <w:t>lab practicals</w:t>
      </w:r>
      <w:r w:rsidRPr="00A97F06">
        <w:rPr>
          <w:rFonts w:ascii="Comic Sans MS" w:hAnsi="Comic Sans MS" w:cs="Arial"/>
          <w:sz w:val="20"/>
          <w:szCs w:val="20"/>
        </w:rPr>
        <w:t xml:space="preserve">. </w:t>
      </w:r>
      <w:r w:rsidR="002A495E">
        <w:rPr>
          <w:rFonts w:ascii="Comic Sans MS" w:hAnsi="Comic Sans MS" w:cs="Arial"/>
          <w:sz w:val="20"/>
          <w:szCs w:val="20"/>
        </w:rPr>
        <w:t xml:space="preserve"> </w:t>
      </w:r>
      <w:r w:rsidRPr="00A97F06">
        <w:rPr>
          <w:rFonts w:ascii="Comic Sans MS" w:hAnsi="Comic Sans MS" w:cs="Arial"/>
          <w:sz w:val="20"/>
          <w:szCs w:val="20"/>
        </w:rPr>
        <w:t>No extra credit will be offered.  Grades are assigned on the following basis:</w:t>
      </w:r>
    </w:p>
    <w:p w14:paraId="69946972" w14:textId="77777777" w:rsidR="00EC607B" w:rsidRPr="00A97F06" w:rsidRDefault="00EC607B" w:rsidP="00B311C2">
      <w:pPr>
        <w:pStyle w:val="NoSpacing"/>
        <w:rPr>
          <w:rFonts w:ascii="Comic Sans MS" w:hAnsi="Comic Sans MS" w:cs="Arial"/>
          <w:sz w:val="20"/>
          <w:szCs w:val="20"/>
        </w:rPr>
      </w:pPr>
    </w:p>
    <w:p w14:paraId="7D9E3A9D" w14:textId="5870C75A" w:rsidR="00EC607B" w:rsidRPr="00A97F06" w:rsidRDefault="002A495E" w:rsidP="00B311C2">
      <w:pPr>
        <w:pStyle w:val="NoSpacing"/>
        <w:rPr>
          <w:rFonts w:ascii="Comic Sans MS" w:hAnsi="Comic Sans MS" w:cs="Arial"/>
          <w:sz w:val="20"/>
          <w:szCs w:val="20"/>
        </w:rPr>
      </w:pPr>
      <w:r>
        <w:rPr>
          <w:rFonts w:ascii="Comic Sans MS" w:hAnsi="Comic Sans MS" w:cs="Arial"/>
          <w:sz w:val="20"/>
          <w:szCs w:val="20"/>
        </w:rPr>
        <w:t>A: 90-100</w:t>
      </w:r>
      <w:r w:rsidR="00CC7313">
        <w:rPr>
          <w:rFonts w:ascii="Comic Sans MS" w:hAnsi="Comic Sans MS" w:cs="Arial"/>
          <w:sz w:val="20"/>
          <w:szCs w:val="20"/>
        </w:rPr>
        <w:t xml:space="preserve">       </w:t>
      </w:r>
      <w:r>
        <w:rPr>
          <w:rFonts w:ascii="Comic Sans MS" w:hAnsi="Comic Sans MS" w:cs="Arial"/>
          <w:sz w:val="20"/>
          <w:szCs w:val="20"/>
        </w:rPr>
        <w:t>B: 80-89</w:t>
      </w:r>
      <w:r w:rsidR="00CC7313">
        <w:rPr>
          <w:rFonts w:ascii="Comic Sans MS" w:hAnsi="Comic Sans MS" w:cs="Arial"/>
          <w:sz w:val="20"/>
          <w:szCs w:val="20"/>
        </w:rPr>
        <w:t xml:space="preserve">       </w:t>
      </w:r>
      <w:r>
        <w:rPr>
          <w:rFonts w:ascii="Comic Sans MS" w:hAnsi="Comic Sans MS" w:cs="Arial"/>
          <w:sz w:val="20"/>
          <w:szCs w:val="20"/>
        </w:rPr>
        <w:t>C: 70-79</w:t>
      </w:r>
      <w:r w:rsidR="00CC7313">
        <w:rPr>
          <w:rFonts w:ascii="Comic Sans MS" w:hAnsi="Comic Sans MS" w:cs="Arial"/>
          <w:sz w:val="20"/>
          <w:szCs w:val="20"/>
        </w:rPr>
        <w:t xml:space="preserve">  </w:t>
      </w:r>
      <w:r w:rsidR="00EC607B" w:rsidRPr="00A97F06">
        <w:rPr>
          <w:rFonts w:ascii="Comic Sans MS" w:hAnsi="Comic Sans MS" w:cs="Arial"/>
          <w:sz w:val="20"/>
          <w:szCs w:val="20"/>
        </w:rPr>
        <w:t xml:space="preserve"> </w:t>
      </w:r>
      <w:r w:rsidR="00CC7313">
        <w:rPr>
          <w:rFonts w:ascii="Comic Sans MS" w:hAnsi="Comic Sans MS" w:cs="Arial"/>
          <w:sz w:val="20"/>
          <w:szCs w:val="20"/>
        </w:rPr>
        <w:t xml:space="preserve">    </w:t>
      </w:r>
      <w:r>
        <w:rPr>
          <w:rFonts w:ascii="Comic Sans MS" w:hAnsi="Comic Sans MS" w:cs="Arial"/>
          <w:sz w:val="20"/>
          <w:szCs w:val="20"/>
        </w:rPr>
        <w:t>D: 60-69</w:t>
      </w:r>
      <w:r w:rsidR="00CC7313">
        <w:rPr>
          <w:rFonts w:ascii="Comic Sans MS" w:hAnsi="Comic Sans MS" w:cs="Arial"/>
          <w:sz w:val="20"/>
          <w:szCs w:val="20"/>
        </w:rPr>
        <w:t xml:space="preserve">   </w:t>
      </w:r>
      <w:r w:rsidR="00EC607B" w:rsidRPr="00A97F06">
        <w:rPr>
          <w:rFonts w:ascii="Comic Sans MS" w:hAnsi="Comic Sans MS" w:cs="Arial"/>
          <w:sz w:val="20"/>
          <w:szCs w:val="20"/>
        </w:rPr>
        <w:t xml:space="preserve"> </w:t>
      </w:r>
      <w:r w:rsidR="00CC7313">
        <w:rPr>
          <w:rFonts w:ascii="Comic Sans MS" w:hAnsi="Comic Sans MS" w:cs="Arial"/>
          <w:sz w:val="20"/>
          <w:szCs w:val="20"/>
        </w:rPr>
        <w:t xml:space="preserve">   </w:t>
      </w:r>
      <w:r w:rsidR="00EC607B" w:rsidRPr="00A97F06">
        <w:rPr>
          <w:rFonts w:ascii="Comic Sans MS" w:hAnsi="Comic Sans MS" w:cs="Arial"/>
          <w:sz w:val="20"/>
          <w:szCs w:val="20"/>
        </w:rPr>
        <w:t>F: below 60</w:t>
      </w:r>
    </w:p>
    <w:p w14:paraId="3A3B9112" w14:textId="77777777" w:rsidR="003D3781" w:rsidRPr="00A97F06" w:rsidRDefault="003D3781" w:rsidP="00B311C2">
      <w:pPr>
        <w:pStyle w:val="NoSpacing"/>
        <w:rPr>
          <w:rFonts w:ascii="Comic Sans MS" w:hAnsi="Comic Sans MS"/>
          <w:b/>
          <w:sz w:val="20"/>
          <w:szCs w:val="20"/>
        </w:rPr>
      </w:pPr>
    </w:p>
    <w:p w14:paraId="77B1F964" w14:textId="77777777" w:rsidR="00B311C2" w:rsidRDefault="00B311C2" w:rsidP="00B311C2">
      <w:pPr>
        <w:spacing w:after="0" w:line="240" w:lineRule="auto"/>
        <w:rPr>
          <w:rFonts w:ascii="Comic Sans MS" w:hAnsi="Comic Sans MS" w:cs="Arial"/>
          <w:b/>
          <w:sz w:val="20"/>
          <w:szCs w:val="20"/>
        </w:rPr>
      </w:pPr>
    </w:p>
    <w:p w14:paraId="620FBB32" w14:textId="3B05325B" w:rsidR="00CA68EC" w:rsidRPr="00B311C2" w:rsidRDefault="00CA68EC" w:rsidP="00B311C2">
      <w:pPr>
        <w:spacing w:after="0" w:line="240" w:lineRule="auto"/>
        <w:rPr>
          <w:rFonts w:ascii="Comic Sans MS" w:hAnsi="Comic Sans MS" w:cs="Arial"/>
          <w:sz w:val="20"/>
          <w:szCs w:val="20"/>
          <w:u w:val="single"/>
        </w:rPr>
      </w:pPr>
      <w:r w:rsidRPr="00B311C2">
        <w:rPr>
          <w:rFonts w:ascii="Comic Sans MS" w:hAnsi="Comic Sans MS" w:cs="Arial"/>
          <w:b/>
          <w:sz w:val="20"/>
          <w:szCs w:val="20"/>
          <w:u w:val="single"/>
        </w:rPr>
        <w:lastRenderedPageBreak/>
        <w:t>Attendance</w:t>
      </w:r>
      <w:r w:rsidRPr="00B311C2">
        <w:rPr>
          <w:rFonts w:ascii="Comic Sans MS" w:hAnsi="Comic Sans MS" w:cs="Arial"/>
          <w:sz w:val="20"/>
          <w:szCs w:val="20"/>
          <w:u w:val="single"/>
        </w:rPr>
        <w:t xml:space="preserve">  </w:t>
      </w:r>
    </w:p>
    <w:p w14:paraId="108D6786" w14:textId="77777777" w:rsidR="00CA68EC" w:rsidRDefault="00CA68EC" w:rsidP="00B311C2">
      <w:pPr>
        <w:spacing w:after="0" w:line="240" w:lineRule="auto"/>
        <w:ind w:left="432" w:hanging="432"/>
        <w:rPr>
          <w:rFonts w:ascii="Comic Sans MS" w:hAnsi="Comic Sans MS" w:cs="Arial"/>
          <w:sz w:val="20"/>
          <w:szCs w:val="20"/>
        </w:rPr>
      </w:pPr>
      <w:r w:rsidRPr="004935B3">
        <w:rPr>
          <w:rFonts w:ascii="Comic Sans MS" w:hAnsi="Comic Sans MS" w:cs="Arial"/>
          <w:sz w:val="20"/>
          <w:szCs w:val="20"/>
        </w:rPr>
        <w:t>Studen</w:t>
      </w:r>
      <w:r>
        <w:rPr>
          <w:rFonts w:ascii="Comic Sans MS" w:hAnsi="Comic Sans MS" w:cs="Arial"/>
          <w:sz w:val="20"/>
          <w:szCs w:val="20"/>
        </w:rPr>
        <w:t>ts are expected to be present for every</w:t>
      </w:r>
      <w:r w:rsidRPr="004935B3">
        <w:rPr>
          <w:rFonts w:ascii="Comic Sans MS" w:hAnsi="Comic Sans MS" w:cs="Arial"/>
          <w:sz w:val="20"/>
          <w:szCs w:val="20"/>
        </w:rPr>
        <w:t xml:space="preserve"> lab in order to accomplish the learning goals for the lab practical </w:t>
      </w:r>
    </w:p>
    <w:p w14:paraId="28F6483A" w14:textId="77777777" w:rsidR="00A51D71" w:rsidRDefault="00CA68EC" w:rsidP="00B311C2">
      <w:pPr>
        <w:spacing w:after="0" w:line="240" w:lineRule="auto"/>
        <w:ind w:left="432" w:hanging="432"/>
        <w:rPr>
          <w:rFonts w:ascii="Comic Sans MS" w:hAnsi="Comic Sans MS" w:cs="Arial"/>
          <w:b/>
          <w:bCs/>
          <w:i/>
          <w:iCs/>
          <w:sz w:val="20"/>
          <w:szCs w:val="20"/>
          <w:u w:val="single"/>
        </w:rPr>
      </w:pPr>
      <w:r w:rsidRPr="004935B3">
        <w:rPr>
          <w:rFonts w:ascii="Comic Sans MS" w:hAnsi="Comic Sans MS" w:cs="Arial"/>
          <w:sz w:val="20"/>
          <w:szCs w:val="20"/>
        </w:rPr>
        <w:t>examinations. </w:t>
      </w:r>
      <w:r w:rsidRPr="004935B3">
        <w:rPr>
          <w:rFonts w:ascii="Comic Sans MS" w:hAnsi="Comic Sans MS" w:cs="Arial"/>
          <w:b/>
          <w:bCs/>
          <w:sz w:val="20"/>
          <w:szCs w:val="20"/>
        </w:rPr>
        <w:t xml:space="preserve"> Three percentage points will be taken</w:t>
      </w:r>
      <w:r>
        <w:rPr>
          <w:rFonts w:ascii="Comic Sans MS" w:hAnsi="Comic Sans MS" w:cs="Arial"/>
          <w:sz w:val="20"/>
          <w:szCs w:val="20"/>
        </w:rPr>
        <w:t xml:space="preserve"> </w:t>
      </w:r>
      <w:r w:rsidRPr="004935B3">
        <w:rPr>
          <w:rFonts w:ascii="Comic Sans MS" w:hAnsi="Comic Sans MS" w:cs="Arial"/>
          <w:b/>
          <w:bCs/>
          <w:sz w:val="20"/>
          <w:szCs w:val="20"/>
        </w:rPr>
        <w:t xml:space="preserve">off </w:t>
      </w:r>
      <w:r w:rsidR="00A51D71">
        <w:rPr>
          <w:rFonts w:ascii="Comic Sans MS" w:hAnsi="Comic Sans MS" w:cs="Arial"/>
          <w:b/>
          <w:bCs/>
          <w:sz w:val="20"/>
          <w:szCs w:val="20"/>
        </w:rPr>
        <w:t xml:space="preserve">students’ overall grade </w:t>
      </w:r>
      <w:r w:rsidRPr="004935B3">
        <w:rPr>
          <w:rFonts w:ascii="Comic Sans MS" w:hAnsi="Comic Sans MS" w:cs="Arial"/>
          <w:b/>
          <w:bCs/>
          <w:sz w:val="20"/>
          <w:szCs w:val="20"/>
        </w:rPr>
        <w:t xml:space="preserve">for EACH </w:t>
      </w:r>
      <w:r w:rsidRPr="004935B3">
        <w:rPr>
          <w:rFonts w:ascii="Comic Sans MS" w:hAnsi="Comic Sans MS" w:cs="Arial"/>
          <w:b/>
          <w:bCs/>
          <w:i/>
          <w:iCs/>
          <w:sz w:val="20"/>
          <w:szCs w:val="20"/>
          <w:u w:val="single"/>
        </w:rPr>
        <w:t xml:space="preserve">lab class missed; </w:t>
      </w:r>
    </w:p>
    <w:p w14:paraId="776039B1" w14:textId="77777777" w:rsidR="00A51D71" w:rsidRDefault="00CA68EC" w:rsidP="00A51D71">
      <w:pPr>
        <w:spacing w:after="0" w:line="240" w:lineRule="auto"/>
        <w:ind w:left="432" w:hanging="432"/>
        <w:rPr>
          <w:rFonts w:ascii="Comic Sans MS" w:hAnsi="Comic Sans MS" w:cs="Arial"/>
          <w:sz w:val="20"/>
          <w:szCs w:val="20"/>
        </w:rPr>
      </w:pPr>
      <w:proofErr w:type="gramStart"/>
      <w:r w:rsidRPr="004935B3">
        <w:rPr>
          <w:rFonts w:ascii="Comic Sans MS" w:hAnsi="Comic Sans MS" w:cs="Arial"/>
          <w:b/>
          <w:bCs/>
          <w:i/>
          <w:iCs/>
          <w:sz w:val="20"/>
          <w:szCs w:val="20"/>
          <w:u w:val="single"/>
        </w:rPr>
        <w:t>absences</w:t>
      </w:r>
      <w:proofErr w:type="gramEnd"/>
      <w:r w:rsidRPr="004935B3">
        <w:rPr>
          <w:rFonts w:ascii="Comic Sans MS" w:hAnsi="Comic Sans MS" w:cs="Arial"/>
          <w:b/>
          <w:bCs/>
          <w:i/>
          <w:iCs/>
          <w:sz w:val="20"/>
          <w:szCs w:val="20"/>
          <w:u w:val="single"/>
        </w:rPr>
        <w:t xml:space="preserve"> will be assessed</w:t>
      </w:r>
      <w:r w:rsidRPr="004935B3">
        <w:rPr>
          <w:rFonts w:ascii="Comic Sans MS" w:hAnsi="Comic Sans MS" w:cs="Arial"/>
          <w:b/>
          <w:bCs/>
          <w:sz w:val="20"/>
          <w:szCs w:val="20"/>
        </w:rPr>
        <w:t xml:space="preserve"> at the end of the</w:t>
      </w:r>
      <w:r>
        <w:rPr>
          <w:rFonts w:ascii="Comic Sans MS" w:hAnsi="Comic Sans MS" w:cs="Arial"/>
          <w:sz w:val="20"/>
          <w:szCs w:val="20"/>
        </w:rPr>
        <w:t xml:space="preserve"> </w:t>
      </w:r>
      <w:r w:rsidRPr="004935B3">
        <w:rPr>
          <w:rFonts w:ascii="Comic Sans MS" w:hAnsi="Comic Sans MS" w:cs="Arial"/>
          <w:b/>
          <w:bCs/>
          <w:sz w:val="20"/>
          <w:szCs w:val="20"/>
        </w:rPr>
        <w:t xml:space="preserve">course.  Students will receive 1 free absence </w:t>
      </w:r>
      <w:r w:rsidRPr="004935B3">
        <w:rPr>
          <w:rFonts w:ascii="Comic Sans MS" w:hAnsi="Comic Sans MS" w:cs="Arial"/>
          <w:b/>
          <w:bCs/>
          <w:i/>
          <w:iCs/>
          <w:sz w:val="20"/>
          <w:szCs w:val="20"/>
          <w:u w:val="single"/>
        </w:rPr>
        <w:t>per semester</w:t>
      </w:r>
      <w:r w:rsidRPr="004935B3">
        <w:rPr>
          <w:rFonts w:ascii="Comic Sans MS" w:hAnsi="Comic Sans MS" w:cs="Arial"/>
          <w:b/>
          <w:bCs/>
          <w:sz w:val="20"/>
          <w:szCs w:val="20"/>
        </w:rPr>
        <w:t xml:space="preserve">.  </w:t>
      </w:r>
      <w:r w:rsidRPr="004935B3">
        <w:rPr>
          <w:rFonts w:ascii="Comic Sans MS" w:hAnsi="Comic Sans MS" w:cs="Arial"/>
          <w:sz w:val="20"/>
          <w:szCs w:val="20"/>
        </w:rPr>
        <w:t xml:space="preserve">For </w:t>
      </w:r>
    </w:p>
    <w:p w14:paraId="789025CC" w14:textId="77777777" w:rsidR="00A51D71" w:rsidRDefault="00CA68EC" w:rsidP="00A51D71">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example</w:t>
      </w:r>
      <w:proofErr w:type="gramEnd"/>
      <w:r w:rsidRPr="004935B3">
        <w:rPr>
          <w:rFonts w:ascii="Comic Sans MS" w:hAnsi="Comic Sans MS" w:cs="Arial"/>
          <w:sz w:val="20"/>
          <w:szCs w:val="20"/>
        </w:rPr>
        <w:t>, if you miss</w:t>
      </w:r>
      <w:r>
        <w:rPr>
          <w:rFonts w:ascii="Comic Sans MS" w:hAnsi="Comic Sans MS" w:cs="Arial"/>
          <w:sz w:val="20"/>
          <w:szCs w:val="20"/>
        </w:rPr>
        <w:t>ed</w:t>
      </w:r>
      <w:r w:rsidR="00A51D71">
        <w:rPr>
          <w:rFonts w:ascii="Comic Sans MS" w:hAnsi="Comic Sans MS" w:cs="Arial"/>
          <w:b/>
          <w:bCs/>
          <w:sz w:val="20"/>
          <w:szCs w:val="20"/>
        </w:rPr>
        <w:t xml:space="preserve"> </w:t>
      </w:r>
      <w:r w:rsidRPr="004935B3">
        <w:rPr>
          <w:rFonts w:ascii="Comic Sans MS" w:hAnsi="Comic Sans MS" w:cs="Arial"/>
          <w:sz w:val="20"/>
          <w:szCs w:val="20"/>
        </w:rPr>
        <w:t>two lab classes during</w:t>
      </w:r>
      <w:r w:rsidRPr="004935B3">
        <w:rPr>
          <w:rFonts w:ascii="Comic Sans MS" w:hAnsi="Comic Sans MS" w:cs="Arial"/>
          <w:b/>
          <w:bCs/>
          <w:sz w:val="20"/>
          <w:szCs w:val="20"/>
        </w:rPr>
        <w:t xml:space="preserve"> </w:t>
      </w:r>
      <w:r>
        <w:rPr>
          <w:rFonts w:ascii="Comic Sans MS" w:hAnsi="Comic Sans MS" w:cs="Arial"/>
          <w:sz w:val="20"/>
          <w:szCs w:val="20"/>
        </w:rPr>
        <w:t>the semester and your</w:t>
      </w:r>
      <w:r w:rsidRPr="004935B3">
        <w:rPr>
          <w:rFonts w:ascii="Comic Sans MS" w:hAnsi="Comic Sans MS" w:cs="Arial"/>
          <w:sz w:val="20"/>
          <w:szCs w:val="20"/>
        </w:rPr>
        <w:t xml:space="preserve"> </w:t>
      </w:r>
      <w:r>
        <w:rPr>
          <w:rFonts w:ascii="Comic Sans MS" w:hAnsi="Comic Sans MS" w:cs="Arial"/>
          <w:sz w:val="20"/>
          <w:szCs w:val="20"/>
        </w:rPr>
        <w:t xml:space="preserve">practical exam average was </w:t>
      </w:r>
      <w:r w:rsidRPr="004935B3">
        <w:rPr>
          <w:rFonts w:ascii="Comic Sans MS" w:hAnsi="Comic Sans MS" w:cs="Arial"/>
          <w:sz w:val="20"/>
          <w:szCs w:val="20"/>
        </w:rPr>
        <w:t>80</w:t>
      </w:r>
      <w:r>
        <w:rPr>
          <w:rFonts w:ascii="Comic Sans MS" w:hAnsi="Comic Sans MS" w:cs="Arial"/>
          <w:sz w:val="20"/>
          <w:szCs w:val="20"/>
        </w:rPr>
        <w:t>%,</w:t>
      </w:r>
      <w:r w:rsidRPr="004935B3">
        <w:rPr>
          <w:rFonts w:ascii="Comic Sans MS" w:hAnsi="Comic Sans MS" w:cs="Arial"/>
          <w:sz w:val="20"/>
          <w:szCs w:val="20"/>
        </w:rPr>
        <w:t xml:space="preserve"> then your </w:t>
      </w:r>
    </w:p>
    <w:p w14:paraId="3089CBA9" w14:textId="222DB931" w:rsidR="00CA68EC" w:rsidRPr="00A51D71" w:rsidRDefault="00CA68EC" w:rsidP="00A51D71">
      <w:pPr>
        <w:spacing w:after="0" w:line="240" w:lineRule="auto"/>
        <w:ind w:left="432" w:hanging="432"/>
        <w:rPr>
          <w:rFonts w:ascii="Comic Sans MS" w:hAnsi="Comic Sans MS" w:cs="Arial"/>
          <w:b/>
          <w:bCs/>
          <w:sz w:val="20"/>
          <w:szCs w:val="20"/>
        </w:rPr>
      </w:pPr>
      <w:proofErr w:type="gramStart"/>
      <w:r w:rsidRPr="004935B3">
        <w:rPr>
          <w:rFonts w:ascii="Comic Sans MS" w:hAnsi="Comic Sans MS" w:cs="Arial"/>
          <w:sz w:val="20"/>
          <w:szCs w:val="20"/>
        </w:rPr>
        <w:t>final</w:t>
      </w:r>
      <w:proofErr w:type="gramEnd"/>
      <w:r>
        <w:rPr>
          <w:rFonts w:ascii="Comic Sans MS" w:hAnsi="Comic Sans MS" w:cs="Arial"/>
          <w:sz w:val="20"/>
          <w:szCs w:val="20"/>
        </w:rPr>
        <w:t xml:space="preserve"> </w:t>
      </w:r>
      <w:r w:rsidRPr="004935B3">
        <w:rPr>
          <w:rFonts w:ascii="Comic Sans MS" w:hAnsi="Comic Sans MS" w:cs="Arial"/>
          <w:sz w:val="20"/>
          <w:szCs w:val="20"/>
        </w:rPr>
        <w:t xml:space="preserve">average </w:t>
      </w:r>
      <w:r>
        <w:rPr>
          <w:rFonts w:ascii="Comic Sans MS" w:hAnsi="Comic Sans MS" w:cs="Arial"/>
          <w:sz w:val="20"/>
          <w:szCs w:val="20"/>
        </w:rPr>
        <w:t>would be</w:t>
      </w:r>
      <w:r w:rsidRPr="004935B3">
        <w:rPr>
          <w:rFonts w:ascii="Comic Sans MS" w:hAnsi="Comic Sans MS" w:cs="Arial"/>
          <w:sz w:val="20"/>
          <w:szCs w:val="20"/>
        </w:rPr>
        <w:t xml:space="preserve"> 77</w:t>
      </w:r>
      <w:r>
        <w:rPr>
          <w:rFonts w:ascii="Comic Sans MS" w:hAnsi="Comic Sans MS" w:cs="Arial"/>
          <w:sz w:val="20"/>
          <w:szCs w:val="20"/>
        </w:rPr>
        <w:t>%</w:t>
      </w:r>
      <w:r w:rsidRPr="004935B3">
        <w:rPr>
          <w:rFonts w:ascii="Comic Sans MS" w:hAnsi="Comic Sans MS" w:cs="Arial"/>
          <w:sz w:val="20"/>
          <w:szCs w:val="20"/>
        </w:rPr>
        <w:t xml:space="preserve"> and you </w:t>
      </w:r>
      <w:r>
        <w:rPr>
          <w:rFonts w:ascii="Comic Sans MS" w:hAnsi="Comic Sans MS" w:cs="Arial"/>
          <w:sz w:val="20"/>
          <w:szCs w:val="20"/>
        </w:rPr>
        <w:t>would</w:t>
      </w:r>
      <w:r w:rsidRPr="004935B3">
        <w:rPr>
          <w:rFonts w:ascii="Comic Sans MS" w:hAnsi="Comic Sans MS" w:cs="Arial"/>
          <w:sz w:val="20"/>
          <w:szCs w:val="20"/>
        </w:rPr>
        <w:t xml:space="preserve"> receive a C in the course.</w:t>
      </w:r>
    </w:p>
    <w:p w14:paraId="3156DA54" w14:textId="77777777" w:rsidR="00CA68EC" w:rsidRPr="004935B3" w:rsidRDefault="00CA68EC" w:rsidP="00B311C2">
      <w:pPr>
        <w:spacing w:after="0" w:line="240" w:lineRule="auto"/>
        <w:ind w:left="432" w:hanging="432"/>
        <w:rPr>
          <w:rFonts w:ascii="Comic Sans MS" w:hAnsi="Comic Sans MS" w:cs="Arial"/>
          <w:sz w:val="20"/>
          <w:szCs w:val="20"/>
        </w:rPr>
      </w:pPr>
    </w:p>
    <w:p w14:paraId="6C028A60" w14:textId="77777777" w:rsidR="00CA68EC" w:rsidRDefault="00CA68EC" w:rsidP="00B311C2">
      <w:pPr>
        <w:spacing w:after="0" w:line="240" w:lineRule="auto"/>
        <w:ind w:left="432" w:hanging="432"/>
        <w:rPr>
          <w:rFonts w:ascii="Comic Sans MS" w:hAnsi="Comic Sans MS" w:cs="Arial"/>
          <w:sz w:val="20"/>
          <w:szCs w:val="20"/>
        </w:rPr>
      </w:pPr>
      <w:r w:rsidRPr="004935B3">
        <w:rPr>
          <w:rFonts w:ascii="Comic Sans MS" w:hAnsi="Comic Sans MS" w:cs="Arial"/>
          <w:sz w:val="20"/>
          <w:szCs w:val="20"/>
        </w:rPr>
        <w:t>To effectively utilize lab time, preparation is required on the part of the student.  The student should</w:t>
      </w:r>
      <w:r>
        <w:rPr>
          <w:rFonts w:ascii="Comic Sans MS" w:hAnsi="Comic Sans MS" w:cs="Arial"/>
          <w:sz w:val="20"/>
          <w:szCs w:val="20"/>
        </w:rPr>
        <w:t xml:space="preserve"> </w:t>
      </w:r>
      <w:r w:rsidRPr="004935B3">
        <w:rPr>
          <w:rFonts w:ascii="Comic Sans MS" w:hAnsi="Comic Sans MS" w:cs="Arial"/>
          <w:sz w:val="20"/>
          <w:szCs w:val="20"/>
        </w:rPr>
        <w:t xml:space="preserve">have read </w:t>
      </w:r>
    </w:p>
    <w:p w14:paraId="3883781E" w14:textId="77777777" w:rsidR="00CA68EC" w:rsidRDefault="00CA68EC"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the</w:t>
      </w:r>
      <w:proofErr w:type="gramEnd"/>
      <w:r w:rsidRPr="004935B3">
        <w:rPr>
          <w:rFonts w:ascii="Comic Sans MS" w:hAnsi="Comic Sans MS" w:cs="Arial"/>
          <w:sz w:val="20"/>
          <w:szCs w:val="20"/>
        </w:rPr>
        <w:t xml:space="preserve"> assigned laboratory exercises BEFORE</w:t>
      </w:r>
      <w:r>
        <w:rPr>
          <w:rFonts w:ascii="Comic Sans MS" w:hAnsi="Comic Sans MS" w:cs="Arial"/>
          <w:sz w:val="20"/>
          <w:szCs w:val="20"/>
        </w:rPr>
        <w:t xml:space="preserve"> arriving to</w:t>
      </w:r>
      <w:r w:rsidRPr="004935B3">
        <w:rPr>
          <w:rFonts w:ascii="Comic Sans MS" w:hAnsi="Comic Sans MS" w:cs="Arial"/>
          <w:sz w:val="20"/>
          <w:szCs w:val="20"/>
        </w:rPr>
        <w:t xml:space="preserve"> lab to become familiar with </w:t>
      </w:r>
      <w:r>
        <w:rPr>
          <w:rFonts w:ascii="Comic Sans MS" w:hAnsi="Comic Sans MS" w:cs="Arial"/>
          <w:sz w:val="20"/>
          <w:szCs w:val="20"/>
        </w:rPr>
        <w:t xml:space="preserve">the </w:t>
      </w:r>
      <w:r w:rsidRPr="004935B3">
        <w:rPr>
          <w:rFonts w:ascii="Comic Sans MS" w:hAnsi="Comic Sans MS" w:cs="Arial"/>
          <w:sz w:val="20"/>
          <w:szCs w:val="20"/>
        </w:rPr>
        <w:t>details for lab</w:t>
      </w:r>
      <w:r>
        <w:rPr>
          <w:rFonts w:ascii="Comic Sans MS" w:hAnsi="Comic Sans MS" w:cs="Arial"/>
          <w:sz w:val="20"/>
          <w:szCs w:val="20"/>
        </w:rPr>
        <w:t xml:space="preserve">. </w:t>
      </w:r>
      <w:r w:rsidRPr="004935B3">
        <w:rPr>
          <w:rFonts w:ascii="Comic Sans MS" w:hAnsi="Comic Sans MS" w:cs="Arial"/>
          <w:sz w:val="20"/>
          <w:szCs w:val="20"/>
        </w:rPr>
        <w:t xml:space="preserve"> (NOTE: The </w:t>
      </w:r>
    </w:p>
    <w:p w14:paraId="7714550D" w14:textId="020FBC38" w:rsidR="00CA68EC" w:rsidRDefault="00CA68EC" w:rsidP="00B311C2">
      <w:pPr>
        <w:pStyle w:val="NoSpacing"/>
        <w:rPr>
          <w:rFonts w:ascii="Comic Sans MS" w:hAnsi="Comic Sans MS" w:cs="Arial"/>
          <w:b/>
          <w:bCs/>
          <w:sz w:val="20"/>
          <w:szCs w:val="20"/>
        </w:rPr>
      </w:pPr>
      <w:proofErr w:type="gramStart"/>
      <w:r w:rsidRPr="004935B3">
        <w:rPr>
          <w:rFonts w:ascii="Comic Sans MS" w:hAnsi="Comic Sans MS" w:cs="Arial"/>
          <w:sz w:val="20"/>
          <w:szCs w:val="20"/>
        </w:rPr>
        <w:t>above</w:t>
      </w:r>
      <w:proofErr w:type="gramEnd"/>
      <w:r w:rsidRPr="004935B3">
        <w:rPr>
          <w:rFonts w:ascii="Comic Sans MS" w:hAnsi="Comic Sans MS" w:cs="Arial"/>
          <w:sz w:val="20"/>
          <w:szCs w:val="20"/>
        </w:rPr>
        <w:t xml:space="preserve"> schedule is only tentative and each student is responsible for knowing exact assignments.)</w:t>
      </w:r>
      <w:r w:rsidR="00FC3399">
        <w:rPr>
          <w:rFonts w:ascii="Comic Sans MS" w:hAnsi="Comic Sans MS" w:cs="Arial"/>
          <w:sz w:val="20"/>
          <w:szCs w:val="20"/>
        </w:rPr>
        <w:t xml:space="preserve">  If students continuously show up for lab unprepared, the instructor will start giving pre-laboratory quizzes that each student must pass (≥ 70%) in order to attend lab that day. </w:t>
      </w:r>
    </w:p>
    <w:p w14:paraId="722D15B1" w14:textId="77777777" w:rsidR="00CA68EC" w:rsidRDefault="00CA68EC" w:rsidP="00B311C2">
      <w:pPr>
        <w:pStyle w:val="NoSpacing"/>
        <w:rPr>
          <w:rFonts w:ascii="Comic Sans MS" w:hAnsi="Comic Sans MS" w:cs="Arial"/>
          <w:b/>
          <w:bCs/>
          <w:sz w:val="20"/>
          <w:szCs w:val="20"/>
        </w:rPr>
      </w:pPr>
    </w:p>
    <w:p w14:paraId="1A393915" w14:textId="5169A433" w:rsidR="00EC607B" w:rsidRPr="00B311C2" w:rsidRDefault="00257F3C" w:rsidP="00B311C2">
      <w:pPr>
        <w:pStyle w:val="NoSpacing"/>
        <w:rPr>
          <w:rFonts w:ascii="Comic Sans MS" w:hAnsi="Comic Sans MS" w:cs="Arial"/>
          <w:sz w:val="20"/>
          <w:szCs w:val="20"/>
          <w:u w:val="single"/>
        </w:rPr>
      </w:pPr>
      <w:r w:rsidRPr="00B311C2">
        <w:rPr>
          <w:rFonts w:ascii="Comic Sans MS" w:hAnsi="Comic Sans MS" w:cs="Arial"/>
          <w:b/>
          <w:bCs/>
          <w:sz w:val="20"/>
          <w:szCs w:val="20"/>
          <w:u w:val="single"/>
        </w:rPr>
        <w:t>Make-up P</w:t>
      </w:r>
      <w:r w:rsidR="00EC607B" w:rsidRPr="00B311C2">
        <w:rPr>
          <w:rFonts w:ascii="Comic Sans MS" w:hAnsi="Comic Sans MS" w:cs="Arial"/>
          <w:b/>
          <w:bCs/>
          <w:sz w:val="20"/>
          <w:szCs w:val="20"/>
          <w:u w:val="single"/>
        </w:rPr>
        <w:t>olicy</w:t>
      </w:r>
    </w:p>
    <w:p w14:paraId="311DFF08" w14:textId="77777777" w:rsidR="004935B3" w:rsidRDefault="004935B3" w:rsidP="00B311C2">
      <w:pPr>
        <w:spacing w:after="0" w:line="240" w:lineRule="auto"/>
        <w:ind w:left="432" w:hanging="432"/>
        <w:rPr>
          <w:rFonts w:ascii="Comic Sans MS" w:hAnsi="Comic Sans MS" w:cs="Arial"/>
          <w:sz w:val="20"/>
          <w:szCs w:val="20"/>
        </w:rPr>
      </w:pPr>
      <w:r w:rsidRPr="004935B3">
        <w:rPr>
          <w:rFonts w:ascii="Comic Sans MS" w:hAnsi="Comic Sans MS" w:cs="Arial"/>
          <w:sz w:val="20"/>
          <w:szCs w:val="20"/>
        </w:rPr>
        <w:t xml:space="preserve">Students must take their lab exams with their lab section at the assigned time. </w:t>
      </w:r>
      <w:r>
        <w:rPr>
          <w:rFonts w:ascii="Comic Sans MS" w:hAnsi="Comic Sans MS" w:cs="Arial"/>
          <w:sz w:val="20"/>
          <w:szCs w:val="20"/>
        </w:rPr>
        <w:t xml:space="preserve"> Students unable to attend the </w:t>
      </w:r>
    </w:p>
    <w:p w14:paraId="662B2048" w14:textId="7FA02A09" w:rsidR="002A495E" w:rsidRDefault="004935B3"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scheduled</w:t>
      </w:r>
      <w:proofErr w:type="gramEnd"/>
      <w:r w:rsidRPr="004935B3">
        <w:rPr>
          <w:rFonts w:ascii="Comic Sans MS" w:hAnsi="Comic Sans MS" w:cs="Arial"/>
          <w:sz w:val="20"/>
          <w:szCs w:val="20"/>
        </w:rPr>
        <w:t xml:space="preserve"> exam must notify their instructor </w:t>
      </w:r>
      <w:r>
        <w:rPr>
          <w:rFonts w:ascii="Comic Sans MS" w:hAnsi="Comic Sans MS" w:cs="Arial"/>
          <w:sz w:val="20"/>
          <w:szCs w:val="20"/>
        </w:rPr>
        <w:t xml:space="preserve">within 24 hours in order to arrange a make-up </w:t>
      </w:r>
      <w:r w:rsidR="00A51D71">
        <w:rPr>
          <w:rFonts w:ascii="Comic Sans MS" w:hAnsi="Comic Sans MS" w:cs="Arial"/>
          <w:sz w:val="20"/>
          <w:szCs w:val="20"/>
        </w:rPr>
        <w:t>exam</w:t>
      </w:r>
      <w:r w:rsidR="009C532B">
        <w:rPr>
          <w:rFonts w:ascii="Comic Sans MS" w:hAnsi="Comic Sans MS" w:cs="Arial"/>
          <w:sz w:val="20"/>
          <w:szCs w:val="20"/>
        </w:rPr>
        <w:t xml:space="preserve">.  The </w:t>
      </w:r>
    </w:p>
    <w:p w14:paraId="64F5AE1B" w14:textId="5C426C33" w:rsidR="002A495E" w:rsidRDefault="009C532B" w:rsidP="00B311C2">
      <w:pPr>
        <w:spacing w:after="0" w:line="240" w:lineRule="auto"/>
        <w:ind w:left="432" w:hanging="432"/>
        <w:rPr>
          <w:rFonts w:ascii="Comic Sans MS" w:hAnsi="Comic Sans MS" w:cs="Arial"/>
          <w:sz w:val="20"/>
          <w:szCs w:val="20"/>
        </w:rPr>
      </w:pPr>
      <w:proofErr w:type="gramStart"/>
      <w:r>
        <w:rPr>
          <w:rFonts w:ascii="Comic Sans MS" w:hAnsi="Comic Sans MS" w:cs="Arial"/>
          <w:sz w:val="20"/>
          <w:szCs w:val="20"/>
        </w:rPr>
        <w:t>make-up</w:t>
      </w:r>
      <w:proofErr w:type="gramEnd"/>
      <w:r>
        <w:rPr>
          <w:rFonts w:ascii="Comic Sans MS" w:hAnsi="Comic Sans MS" w:cs="Arial"/>
          <w:sz w:val="20"/>
          <w:szCs w:val="20"/>
        </w:rPr>
        <w:t xml:space="preserve"> </w:t>
      </w:r>
      <w:r w:rsidR="00A51D71">
        <w:rPr>
          <w:rFonts w:ascii="Comic Sans MS" w:hAnsi="Comic Sans MS" w:cs="Arial"/>
          <w:sz w:val="20"/>
          <w:szCs w:val="20"/>
        </w:rPr>
        <w:t>exam</w:t>
      </w:r>
      <w:r>
        <w:rPr>
          <w:rFonts w:ascii="Comic Sans MS" w:hAnsi="Comic Sans MS" w:cs="Arial"/>
          <w:sz w:val="20"/>
          <w:szCs w:val="20"/>
        </w:rPr>
        <w:t xml:space="preserve"> will be offered on </w:t>
      </w:r>
      <w:r w:rsidR="004935B3">
        <w:rPr>
          <w:rFonts w:ascii="Comic Sans MS" w:hAnsi="Comic Sans MS" w:cs="Arial"/>
          <w:sz w:val="20"/>
          <w:szCs w:val="20"/>
        </w:rPr>
        <w:t xml:space="preserve">the </w:t>
      </w:r>
      <w:r>
        <w:rPr>
          <w:rFonts w:ascii="Comic Sans MS" w:hAnsi="Comic Sans MS" w:cs="Arial"/>
          <w:sz w:val="20"/>
          <w:szCs w:val="20"/>
        </w:rPr>
        <w:t xml:space="preserve">last day of the semester, which will be the same day as the </w:t>
      </w:r>
      <w:r w:rsidR="002A495E">
        <w:rPr>
          <w:rFonts w:ascii="Comic Sans MS" w:hAnsi="Comic Sans MS" w:cs="Arial"/>
          <w:sz w:val="20"/>
          <w:szCs w:val="20"/>
        </w:rPr>
        <w:t>third practical</w:t>
      </w:r>
      <w:r w:rsidR="004935B3" w:rsidRPr="004935B3">
        <w:rPr>
          <w:rFonts w:ascii="Comic Sans MS" w:hAnsi="Comic Sans MS" w:cs="Arial"/>
          <w:sz w:val="20"/>
          <w:szCs w:val="20"/>
        </w:rPr>
        <w:t xml:space="preserve">.  If </w:t>
      </w:r>
    </w:p>
    <w:p w14:paraId="78404918" w14:textId="77777777" w:rsidR="002A495E" w:rsidRDefault="004935B3"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a</w:t>
      </w:r>
      <w:proofErr w:type="gramEnd"/>
      <w:r w:rsidRPr="004935B3">
        <w:rPr>
          <w:rFonts w:ascii="Comic Sans MS" w:hAnsi="Comic Sans MS" w:cs="Arial"/>
          <w:sz w:val="20"/>
          <w:szCs w:val="20"/>
        </w:rPr>
        <w:t xml:space="preserve"> student misses the </w:t>
      </w:r>
      <w:r w:rsidR="002A495E">
        <w:rPr>
          <w:rFonts w:ascii="Comic Sans MS" w:hAnsi="Comic Sans MS" w:cs="Arial"/>
          <w:sz w:val="20"/>
          <w:szCs w:val="20"/>
        </w:rPr>
        <w:t>third practical</w:t>
      </w:r>
      <w:r w:rsidRPr="004935B3">
        <w:rPr>
          <w:rFonts w:ascii="Comic Sans MS" w:hAnsi="Comic Sans MS" w:cs="Arial"/>
          <w:sz w:val="20"/>
          <w:szCs w:val="20"/>
        </w:rPr>
        <w:t>, they will be issued an in</w:t>
      </w:r>
      <w:r>
        <w:rPr>
          <w:rFonts w:ascii="Comic Sans MS" w:hAnsi="Comic Sans MS" w:cs="Arial"/>
          <w:sz w:val="20"/>
          <w:szCs w:val="20"/>
        </w:rPr>
        <w:t xml:space="preserve">complete for the course if they </w:t>
      </w:r>
      <w:r w:rsidRPr="004935B3">
        <w:rPr>
          <w:rFonts w:ascii="Comic Sans MS" w:hAnsi="Comic Sans MS" w:cs="Arial"/>
          <w:sz w:val="20"/>
          <w:szCs w:val="20"/>
        </w:rPr>
        <w:t xml:space="preserve">are currently passing </w:t>
      </w:r>
    </w:p>
    <w:p w14:paraId="64388573" w14:textId="3C7F2B6B" w:rsidR="004935B3" w:rsidRPr="004935B3" w:rsidRDefault="004935B3"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the</w:t>
      </w:r>
      <w:proofErr w:type="gramEnd"/>
      <w:r w:rsidRPr="004935B3">
        <w:rPr>
          <w:rFonts w:ascii="Comic Sans MS" w:hAnsi="Comic Sans MS" w:cs="Arial"/>
          <w:sz w:val="20"/>
          <w:szCs w:val="20"/>
        </w:rPr>
        <w:t xml:space="preserve"> course; if</w:t>
      </w:r>
      <w:r>
        <w:rPr>
          <w:rFonts w:ascii="Comic Sans MS" w:hAnsi="Comic Sans MS" w:cs="Arial"/>
          <w:sz w:val="20"/>
          <w:szCs w:val="20"/>
        </w:rPr>
        <w:t xml:space="preserve"> </w:t>
      </w:r>
      <w:r w:rsidRPr="004935B3">
        <w:rPr>
          <w:rFonts w:ascii="Comic Sans MS" w:hAnsi="Comic Sans MS" w:cs="Arial"/>
          <w:sz w:val="20"/>
          <w:szCs w:val="20"/>
        </w:rPr>
        <w:t>they are not currently passing the course, the missed final will count as a zero.   </w:t>
      </w:r>
    </w:p>
    <w:p w14:paraId="29CE442E" w14:textId="77777777" w:rsidR="00EC607B" w:rsidRDefault="00EC607B" w:rsidP="00B311C2">
      <w:pPr>
        <w:pStyle w:val="NoSpacing"/>
        <w:rPr>
          <w:rFonts w:ascii="Comic Sans MS" w:hAnsi="Comic Sans MS" w:cs="Arial"/>
          <w:sz w:val="20"/>
          <w:szCs w:val="20"/>
        </w:rPr>
      </w:pPr>
    </w:p>
    <w:p w14:paraId="4257A060" w14:textId="5CCD1BE1" w:rsidR="005B784F" w:rsidRPr="00B311C2" w:rsidRDefault="005B784F" w:rsidP="00B311C2">
      <w:pPr>
        <w:pStyle w:val="NoSpacing"/>
        <w:rPr>
          <w:rFonts w:ascii="Comic Sans MS" w:hAnsi="Comic Sans MS" w:cs="Arial"/>
          <w:sz w:val="20"/>
          <w:szCs w:val="20"/>
          <w:u w:val="single"/>
        </w:rPr>
      </w:pPr>
      <w:r w:rsidRPr="00B311C2">
        <w:rPr>
          <w:rFonts w:ascii="Comic Sans MS" w:hAnsi="Comic Sans MS" w:cs="Arial"/>
          <w:b/>
          <w:bCs/>
          <w:sz w:val="20"/>
          <w:szCs w:val="20"/>
          <w:u w:val="single"/>
        </w:rPr>
        <w:t>Withdrawal</w:t>
      </w:r>
    </w:p>
    <w:p w14:paraId="36B0488F" w14:textId="2FC65E25" w:rsidR="005B784F" w:rsidRPr="00A97F06" w:rsidRDefault="005B784F" w:rsidP="00B311C2">
      <w:pPr>
        <w:pStyle w:val="NoSpacing"/>
        <w:rPr>
          <w:rFonts w:ascii="Comic Sans MS" w:hAnsi="Comic Sans MS" w:cs="Arial"/>
          <w:sz w:val="20"/>
          <w:szCs w:val="20"/>
        </w:rPr>
      </w:pPr>
      <w:r w:rsidRPr="00A97F06">
        <w:rPr>
          <w:rFonts w:ascii="Comic Sans MS" w:hAnsi="Comic Sans MS" w:cs="Arial"/>
          <w:sz w:val="20"/>
          <w:szCs w:val="20"/>
        </w:rPr>
        <w:t>Please contact the instructor if you feel that you need to withd</w:t>
      </w:r>
      <w:r>
        <w:rPr>
          <w:rFonts w:ascii="Comic Sans MS" w:hAnsi="Comic Sans MS" w:cs="Arial"/>
          <w:sz w:val="20"/>
          <w:szCs w:val="20"/>
        </w:rPr>
        <w:t>raw.</w:t>
      </w:r>
      <w:r w:rsidRPr="00A97F06">
        <w:rPr>
          <w:rFonts w:ascii="Comic Sans MS" w:hAnsi="Comic Sans MS" w:cs="Arial"/>
          <w:sz w:val="20"/>
          <w:szCs w:val="20"/>
        </w:rPr>
        <w:t xml:space="preserve">  You will NOT be automatically withdrawn if you stop coming to class.  Withdrawal requires that you submit an official IRSC form</w:t>
      </w:r>
      <w:r w:rsidR="00DF2630">
        <w:rPr>
          <w:rFonts w:ascii="Comic Sans MS" w:hAnsi="Comic Sans MS" w:cs="Arial"/>
          <w:sz w:val="20"/>
          <w:szCs w:val="20"/>
        </w:rPr>
        <w:t>,</w:t>
      </w:r>
      <w:r w:rsidRPr="00A97F06">
        <w:rPr>
          <w:rFonts w:ascii="Comic Sans MS" w:hAnsi="Comic Sans MS" w:cs="Arial"/>
          <w:sz w:val="20"/>
          <w:szCs w:val="20"/>
        </w:rPr>
        <w:t xml:space="preserve"> which can be obtained at Educational Services or any site office.  Students wanting to withdraw must do so by the withdrawal date listed in the course schedule.</w:t>
      </w:r>
      <w:r w:rsidR="00E612A8">
        <w:rPr>
          <w:rFonts w:ascii="Comic Sans MS" w:hAnsi="Comic Sans MS" w:cs="Arial"/>
          <w:sz w:val="20"/>
          <w:szCs w:val="20"/>
        </w:rPr>
        <w:t xml:space="preserve"> </w:t>
      </w:r>
      <w:r w:rsidR="00E612A8">
        <w:rPr>
          <w:rFonts w:ascii="Comic Sans MS" w:hAnsi="Comic Sans MS"/>
          <w:b/>
          <w:sz w:val="20"/>
          <w:szCs w:val="20"/>
        </w:rPr>
        <w:t>(</w:t>
      </w:r>
      <w:r w:rsidR="00D038E2">
        <w:rPr>
          <w:rFonts w:ascii="Comic Sans MS" w:hAnsi="Comic Sans MS"/>
          <w:b/>
          <w:sz w:val="20"/>
          <w:szCs w:val="20"/>
        </w:rPr>
        <w:t>October 30th</w:t>
      </w:r>
      <w:r w:rsidR="00E612A8" w:rsidRPr="00B33F67">
        <w:rPr>
          <w:rFonts w:ascii="Comic Sans MS" w:hAnsi="Comic Sans MS"/>
          <w:b/>
          <w:sz w:val="20"/>
          <w:szCs w:val="20"/>
        </w:rPr>
        <w:t xml:space="preserve"> - Withdrawal Deadline)</w:t>
      </w:r>
    </w:p>
    <w:p w14:paraId="6C9A3063" w14:textId="77777777" w:rsidR="00CA68EC" w:rsidRPr="004935B3" w:rsidRDefault="00CA68EC" w:rsidP="00B311C2">
      <w:pPr>
        <w:pStyle w:val="NoSpacing"/>
        <w:rPr>
          <w:rFonts w:ascii="Comic Sans MS" w:hAnsi="Comic Sans MS" w:cs="Arial"/>
          <w:sz w:val="20"/>
          <w:szCs w:val="20"/>
        </w:rPr>
      </w:pPr>
    </w:p>
    <w:p w14:paraId="691A7219" w14:textId="5877E6CB" w:rsidR="00EC607B" w:rsidRPr="00B311C2" w:rsidRDefault="00B311C2" w:rsidP="00B311C2">
      <w:pPr>
        <w:pStyle w:val="NoSpacing"/>
        <w:rPr>
          <w:rFonts w:ascii="Comic Sans MS" w:hAnsi="Comic Sans MS" w:cs="Arial"/>
          <w:b/>
          <w:bCs/>
          <w:sz w:val="20"/>
          <w:szCs w:val="20"/>
          <w:u w:val="single"/>
        </w:rPr>
      </w:pPr>
      <w:r w:rsidRPr="00B311C2">
        <w:rPr>
          <w:rFonts w:ascii="Comic Sans MS" w:hAnsi="Comic Sans MS" w:cs="Arial"/>
          <w:b/>
          <w:bCs/>
          <w:sz w:val="20"/>
          <w:szCs w:val="20"/>
          <w:u w:val="single"/>
        </w:rPr>
        <w:t>Appropriate Laboratory Attire</w:t>
      </w:r>
    </w:p>
    <w:p w14:paraId="36981DAC" w14:textId="574760F1" w:rsidR="00EC607B" w:rsidRPr="00A97F06" w:rsidRDefault="0065356F" w:rsidP="00B311C2">
      <w:pPr>
        <w:pStyle w:val="NoSpacing"/>
        <w:rPr>
          <w:rFonts w:ascii="Comic Sans MS" w:hAnsi="Comic Sans MS" w:cs="Arial"/>
          <w:sz w:val="20"/>
          <w:szCs w:val="20"/>
        </w:rPr>
      </w:pPr>
      <w:r>
        <w:rPr>
          <w:rFonts w:ascii="Comic Sans MS" w:hAnsi="Comic Sans MS" w:cs="Arial"/>
          <w:sz w:val="20"/>
          <w:szCs w:val="20"/>
        </w:rPr>
        <w:t>Close-toed and close</w:t>
      </w:r>
      <w:r w:rsidR="00EC607B" w:rsidRPr="004935B3">
        <w:rPr>
          <w:rFonts w:ascii="Comic Sans MS" w:hAnsi="Comic Sans MS" w:cs="Arial"/>
          <w:sz w:val="20"/>
          <w:szCs w:val="20"/>
        </w:rPr>
        <w:t>-heeled shoes are required.  If long sleeves are worn, they should fit tight to the wrists and be free of ruffles.  Students should dress in a conservative manner.  Lab instructors have the right to refuse admittance to any students</w:t>
      </w:r>
      <w:r w:rsidR="00EC607B" w:rsidRPr="00A97F06">
        <w:rPr>
          <w:rFonts w:ascii="Comic Sans MS" w:hAnsi="Comic Sans MS" w:cs="Arial"/>
          <w:sz w:val="20"/>
          <w:szCs w:val="20"/>
        </w:rPr>
        <w:t xml:space="preserve"> improperly dressed.</w:t>
      </w:r>
    </w:p>
    <w:p w14:paraId="04B71B3E" w14:textId="5D9F6ACC" w:rsidR="00EC607B" w:rsidRPr="00A97F06" w:rsidRDefault="00EC607B" w:rsidP="00B311C2">
      <w:pPr>
        <w:pStyle w:val="NoSpacing"/>
        <w:rPr>
          <w:rFonts w:ascii="Comic Sans MS" w:hAnsi="Comic Sans MS" w:cs="Arial"/>
          <w:sz w:val="20"/>
          <w:szCs w:val="20"/>
        </w:rPr>
      </w:pPr>
      <w:r w:rsidRPr="00A97F06">
        <w:rPr>
          <w:rFonts w:ascii="Comic Sans MS" w:hAnsi="Comic Sans MS" w:cs="Arial"/>
          <w:sz w:val="20"/>
          <w:szCs w:val="20"/>
        </w:rPr>
        <w:t>Students are required to use lab coats in the Microbiology lab.  Disposable</w:t>
      </w:r>
      <w:r w:rsidR="0065356F">
        <w:rPr>
          <w:rFonts w:ascii="Comic Sans MS" w:hAnsi="Comic Sans MS" w:cs="Arial"/>
          <w:sz w:val="20"/>
          <w:szCs w:val="20"/>
        </w:rPr>
        <w:t xml:space="preserve"> lab coats </w:t>
      </w:r>
      <w:r w:rsidRPr="00A97F06">
        <w:rPr>
          <w:rFonts w:ascii="Comic Sans MS" w:hAnsi="Comic Sans MS" w:cs="Arial"/>
          <w:sz w:val="20"/>
          <w:szCs w:val="20"/>
        </w:rPr>
        <w:t xml:space="preserve">are available </w:t>
      </w:r>
      <w:r w:rsidR="0065356F">
        <w:rPr>
          <w:rFonts w:ascii="Comic Sans MS" w:hAnsi="Comic Sans MS" w:cs="Arial"/>
          <w:sz w:val="20"/>
          <w:szCs w:val="20"/>
        </w:rPr>
        <w:t xml:space="preserve">for purchase </w:t>
      </w:r>
      <w:r w:rsidRPr="00A97F06">
        <w:rPr>
          <w:rFonts w:ascii="Comic Sans MS" w:hAnsi="Comic Sans MS" w:cs="Arial"/>
          <w:sz w:val="20"/>
          <w:szCs w:val="20"/>
        </w:rPr>
        <w:t>at the</w:t>
      </w:r>
      <w:r w:rsidR="0065356F">
        <w:rPr>
          <w:rFonts w:ascii="Comic Sans MS" w:hAnsi="Comic Sans MS" w:cs="Arial"/>
          <w:sz w:val="20"/>
          <w:szCs w:val="20"/>
        </w:rPr>
        <w:t xml:space="preserve"> IRSC</w:t>
      </w:r>
      <w:r w:rsidRPr="00A97F06">
        <w:rPr>
          <w:rFonts w:ascii="Comic Sans MS" w:hAnsi="Comic Sans MS" w:cs="Arial"/>
          <w:sz w:val="20"/>
          <w:szCs w:val="20"/>
        </w:rPr>
        <w:t xml:space="preserve"> bookstore.  The coats will be used and stored in the lab</w:t>
      </w:r>
      <w:r w:rsidR="0065356F">
        <w:rPr>
          <w:rFonts w:ascii="Comic Sans MS" w:hAnsi="Comic Sans MS" w:cs="Arial"/>
          <w:sz w:val="20"/>
          <w:szCs w:val="20"/>
        </w:rPr>
        <w:t>,</w:t>
      </w:r>
      <w:r w:rsidRPr="00A97F06">
        <w:rPr>
          <w:rFonts w:ascii="Comic Sans MS" w:hAnsi="Comic Sans MS" w:cs="Arial"/>
          <w:sz w:val="20"/>
          <w:szCs w:val="20"/>
        </w:rPr>
        <w:t xml:space="preserve"> and </w:t>
      </w:r>
      <w:r w:rsidR="0065356F">
        <w:rPr>
          <w:rFonts w:ascii="Comic Sans MS" w:hAnsi="Comic Sans MS" w:cs="Arial"/>
          <w:sz w:val="20"/>
          <w:szCs w:val="20"/>
        </w:rPr>
        <w:t xml:space="preserve">then </w:t>
      </w:r>
      <w:r w:rsidRPr="00A97F06">
        <w:rPr>
          <w:rFonts w:ascii="Comic Sans MS" w:hAnsi="Comic Sans MS" w:cs="Arial"/>
          <w:sz w:val="20"/>
          <w:szCs w:val="20"/>
        </w:rPr>
        <w:t>autoclaved and discarded at the end of the semester.  If you wish to supply your own cloth lab coat, you will not be allowed to take the lab coat home at the end of the semester.</w:t>
      </w:r>
    </w:p>
    <w:p w14:paraId="70AEA9B8" w14:textId="77777777" w:rsidR="00B311C2" w:rsidRPr="00A97F06" w:rsidRDefault="00B311C2" w:rsidP="00B311C2">
      <w:pPr>
        <w:pStyle w:val="NoSpacing"/>
        <w:rPr>
          <w:rFonts w:ascii="Comic Sans MS" w:hAnsi="Comic Sans MS" w:cs="Arial"/>
          <w:b/>
          <w:bCs/>
          <w:sz w:val="20"/>
          <w:szCs w:val="20"/>
        </w:rPr>
      </w:pPr>
    </w:p>
    <w:p w14:paraId="29DD7253" w14:textId="0ADDD131" w:rsidR="00EC607B" w:rsidRPr="00B311C2" w:rsidRDefault="00257F3C" w:rsidP="00B311C2">
      <w:pPr>
        <w:pStyle w:val="NoSpacing"/>
        <w:rPr>
          <w:rFonts w:ascii="Comic Sans MS" w:hAnsi="Comic Sans MS" w:cs="Arial"/>
          <w:sz w:val="20"/>
          <w:szCs w:val="20"/>
          <w:u w:val="single"/>
        </w:rPr>
      </w:pPr>
      <w:r w:rsidRPr="00B311C2">
        <w:rPr>
          <w:rFonts w:ascii="Comic Sans MS" w:hAnsi="Comic Sans MS" w:cs="Arial"/>
          <w:b/>
          <w:bCs/>
          <w:sz w:val="20"/>
          <w:szCs w:val="20"/>
          <w:u w:val="single"/>
        </w:rPr>
        <w:t>Cheating</w:t>
      </w:r>
    </w:p>
    <w:p w14:paraId="2F77B484" w14:textId="60753A7E" w:rsidR="00EC607B" w:rsidRPr="00A97F06" w:rsidRDefault="00EC607B" w:rsidP="00B311C2">
      <w:pPr>
        <w:pStyle w:val="NoSpacing"/>
        <w:rPr>
          <w:rFonts w:ascii="Comic Sans MS" w:hAnsi="Comic Sans MS"/>
          <w:sz w:val="20"/>
          <w:szCs w:val="20"/>
        </w:rPr>
      </w:pPr>
      <w:r w:rsidRPr="00A97F06">
        <w:rPr>
          <w:rFonts w:ascii="Comic Sans MS" w:hAnsi="Comic Sans MS" w:cs="Arial"/>
          <w:sz w:val="20"/>
          <w:szCs w:val="20"/>
        </w:rPr>
        <w:t xml:space="preserve">Cheating of </w:t>
      </w:r>
      <w:r w:rsidR="00D038E2">
        <w:rPr>
          <w:rFonts w:ascii="Comic Sans MS" w:hAnsi="Comic Sans MS" w:cs="Arial"/>
          <w:sz w:val="20"/>
          <w:szCs w:val="20"/>
        </w:rPr>
        <w:t>any</w:t>
      </w:r>
      <w:r w:rsidRPr="00A97F06">
        <w:rPr>
          <w:rFonts w:ascii="Comic Sans MS" w:hAnsi="Comic Sans MS" w:cs="Arial"/>
          <w:sz w:val="20"/>
          <w:szCs w:val="20"/>
        </w:rPr>
        <w:t xml:space="preserve"> kind WILL NOT be tolerated by this Department.  Anyone caught cheating will au</w:t>
      </w:r>
      <w:r w:rsidR="00D038E2">
        <w:rPr>
          <w:rFonts w:ascii="Comic Sans MS" w:hAnsi="Comic Sans MS" w:cs="Arial"/>
          <w:sz w:val="20"/>
          <w:szCs w:val="20"/>
        </w:rPr>
        <w:t>tomatically receive an F for that exam</w:t>
      </w:r>
      <w:r w:rsidRPr="00A97F06">
        <w:rPr>
          <w:rFonts w:ascii="Comic Sans MS" w:hAnsi="Comic Sans MS" w:cs="Arial"/>
          <w:sz w:val="20"/>
          <w:szCs w:val="20"/>
        </w:rPr>
        <w:t>.  Anyone who witnesses this inexcusable behavior, and does not report it, is also considered to be guilty of improper conduct.</w:t>
      </w:r>
      <w:r w:rsidRPr="00A97F06">
        <w:rPr>
          <w:rFonts w:ascii="Comic Sans MS" w:hAnsi="Comic Sans MS" w:cs="Arial"/>
          <w:b/>
          <w:bCs/>
          <w:color w:val="000000"/>
          <w:sz w:val="20"/>
          <w:szCs w:val="20"/>
        </w:rPr>
        <w:t xml:space="preserve"> </w:t>
      </w:r>
      <w:r w:rsidR="0078033C" w:rsidRPr="00A97F06">
        <w:rPr>
          <w:rFonts w:ascii="Comic Sans MS" w:hAnsi="Comic Sans MS" w:cs="Arial"/>
          <w:b/>
          <w:bCs/>
          <w:color w:val="000000"/>
          <w:sz w:val="20"/>
          <w:szCs w:val="20"/>
        </w:rPr>
        <w:t xml:space="preserve"> Cell phone use during exams will be considered cheating.</w:t>
      </w:r>
    </w:p>
    <w:p w14:paraId="723F3C0D" w14:textId="77777777" w:rsidR="00CA68EC" w:rsidRPr="00A97F06" w:rsidRDefault="00CA68EC" w:rsidP="00B311C2">
      <w:pPr>
        <w:pStyle w:val="NoSpacing"/>
        <w:rPr>
          <w:rFonts w:ascii="Comic Sans MS" w:hAnsi="Comic Sans MS"/>
          <w:b/>
          <w:sz w:val="20"/>
          <w:szCs w:val="20"/>
        </w:rPr>
      </w:pPr>
    </w:p>
    <w:p w14:paraId="3F224A8A" w14:textId="25522F26" w:rsidR="00C62FD8" w:rsidRPr="008024A9" w:rsidRDefault="00C62FD8" w:rsidP="008024A9">
      <w:pPr>
        <w:pStyle w:val="NoSpacing"/>
        <w:rPr>
          <w:rFonts w:ascii="Comic Sans MS" w:hAnsi="Comic Sans MS"/>
          <w:b/>
          <w:sz w:val="20"/>
          <w:szCs w:val="20"/>
          <w:u w:val="single"/>
        </w:rPr>
      </w:pPr>
      <w:r w:rsidRPr="008024A9">
        <w:rPr>
          <w:rFonts w:ascii="Comic Sans MS" w:hAnsi="Comic Sans MS"/>
          <w:b/>
          <w:sz w:val="20"/>
          <w:szCs w:val="20"/>
          <w:u w:val="single"/>
        </w:rPr>
        <w:t>Learning Out</w:t>
      </w:r>
      <w:r w:rsidR="00B311C2" w:rsidRPr="008024A9">
        <w:rPr>
          <w:rFonts w:ascii="Comic Sans MS" w:hAnsi="Comic Sans MS"/>
          <w:b/>
          <w:sz w:val="20"/>
          <w:szCs w:val="20"/>
          <w:u w:val="single"/>
        </w:rPr>
        <w:t>come</w:t>
      </w:r>
    </w:p>
    <w:p w14:paraId="76C5210E" w14:textId="77777777" w:rsidR="008024A9" w:rsidRPr="008024A9" w:rsidRDefault="008024A9" w:rsidP="008024A9">
      <w:pPr>
        <w:spacing w:after="0" w:line="240" w:lineRule="auto"/>
        <w:rPr>
          <w:rFonts w:ascii="Comic Sans MS" w:eastAsia="Calibri" w:hAnsi="Comic Sans MS"/>
          <w:sz w:val="20"/>
          <w:szCs w:val="20"/>
        </w:rPr>
      </w:pPr>
      <w:r w:rsidRPr="008024A9">
        <w:rPr>
          <w:rFonts w:ascii="Comic Sans MS" w:eastAsia="Calibri" w:hAnsi="Comic Sans MS"/>
          <w:sz w:val="20"/>
          <w:szCs w:val="20"/>
        </w:rPr>
        <w:t>Apply problem solving, analytical, and communication skills based on the scientific method that will provide the foundation for lifelong learning and career development.</w:t>
      </w:r>
    </w:p>
    <w:p w14:paraId="079F56A7" w14:textId="77777777" w:rsidR="00C62FD8" w:rsidRDefault="00C62FD8" w:rsidP="00B311C2">
      <w:pPr>
        <w:pStyle w:val="NoSpacing"/>
        <w:rPr>
          <w:rFonts w:ascii="Comic Sans MS" w:hAnsi="Comic Sans MS" w:cs="Arial"/>
          <w:sz w:val="20"/>
          <w:szCs w:val="20"/>
        </w:rPr>
      </w:pPr>
    </w:p>
    <w:p w14:paraId="7F5C36FA" w14:textId="39375A39" w:rsidR="00CA68EC" w:rsidRPr="00B311C2" w:rsidRDefault="00B311C2" w:rsidP="00B311C2">
      <w:pPr>
        <w:pStyle w:val="NoSpacing"/>
        <w:rPr>
          <w:rFonts w:ascii="Comic Sans MS" w:hAnsi="Comic Sans MS" w:cs="Arial"/>
          <w:b/>
          <w:sz w:val="20"/>
          <w:szCs w:val="20"/>
          <w:u w:val="single"/>
        </w:rPr>
      </w:pPr>
      <w:r w:rsidRPr="00B311C2">
        <w:rPr>
          <w:rFonts w:ascii="Comic Sans MS" w:hAnsi="Comic Sans MS" w:cs="Arial"/>
          <w:b/>
          <w:sz w:val="20"/>
          <w:szCs w:val="20"/>
          <w:u w:val="single"/>
        </w:rPr>
        <w:t>Student Accessibility Services</w:t>
      </w:r>
    </w:p>
    <w:p w14:paraId="5B522097" w14:textId="71C31F01" w:rsidR="00FC3399" w:rsidRPr="00FC3399" w:rsidRDefault="00FC3399" w:rsidP="00B311C2">
      <w:pPr>
        <w:spacing w:after="0" w:line="240" w:lineRule="auto"/>
        <w:rPr>
          <w:rFonts w:ascii="Comic Sans MS" w:hAnsi="Comic Sans MS"/>
          <w:sz w:val="20"/>
          <w:szCs w:val="20"/>
        </w:rPr>
      </w:pPr>
      <w:r w:rsidRPr="00FC3399">
        <w:rPr>
          <w:rFonts w:ascii="Comic Sans MS" w:hAnsi="Comic Sans MS"/>
          <w:sz w:val="20"/>
          <w:szCs w:val="20"/>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accessibilityservices@irsc.edu.</w:t>
      </w:r>
    </w:p>
    <w:p w14:paraId="7DC6F629" w14:textId="77777777" w:rsidR="008024A9" w:rsidRDefault="008024A9" w:rsidP="00B311C2">
      <w:pPr>
        <w:pStyle w:val="NoSpacing"/>
        <w:rPr>
          <w:rFonts w:ascii="Comic Sans MS" w:hAnsi="Comic Sans MS" w:cs="Arial"/>
          <w:sz w:val="20"/>
          <w:szCs w:val="20"/>
        </w:rPr>
      </w:pPr>
      <w:bookmarkStart w:id="0" w:name="_GoBack"/>
      <w:bookmarkEnd w:id="0"/>
    </w:p>
    <w:p w14:paraId="18E79AE9" w14:textId="0CE3BA24" w:rsidR="00B311C2" w:rsidRPr="008024A9" w:rsidRDefault="00A51D71" w:rsidP="00B311C2">
      <w:pPr>
        <w:pStyle w:val="NoSpacing"/>
        <w:rPr>
          <w:rFonts w:ascii="Comic Sans MS" w:hAnsi="Comic Sans MS" w:cs="Arial"/>
          <w:b/>
          <w:sz w:val="20"/>
          <w:szCs w:val="20"/>
          <w:u w:val="single"/>
        </w:rPr>
      </w:pPr>
      <w:r w:rsidRPr="008024A9">
        <w:rPr>
          <w:rFonts w:ascii="Comic Sans MS" w:hAnsi="Comic Sans MS" w:cs="Arial"/>
          <w:b/>
          <w:sz w:val="20"/>
          <w:szCs w:val="20"/>
          <w:u w:val="single"/>
        </w:rPr>
        <w:lastRenderedPageBreak/>
        <w:t>Non-Discrimination and Non-Harassment Policy</w:t>
      </w:r>
    </w:p>
    <w:p w14:paraId="7B3DCCB8" w14:textId="689958A2" w:rsidR="00A51D71" w:rsidRDefault="00A51D71" w:rsidP="00B311C2">
      <w:pPr>
        <w:pStyle w:val="NoSpacing"/>
        <w:rPr>
          <w:rFonts w:ascii="Comic Sans MS" w:hAnsi="Comic Sans MS" w:cs="Arial"/>
          <w:sz w:val="20"/>
          <w:szCs w:val="20"/>
        </w:rPr>
      </w:pPr>
      <w:r>
        <w:rPr>
          <w:rFonts w:ascii="Comic Sans MS" w:hAnsi="Comic Sans MS" w:cs="Arial"/>
          <w:sz w:val="20"/>
          <w:szCs w:val="20"/>
        </w:rPr>
        <w:t xml:space="preserve">Indian River State College is committed to maintaining a fair and respectful employment and educational environment.  In accordance with federal, state and local equal opportunity laws, Indian River State College </w:t>
      </w:r>
      <w:r w:rsidR="008024A9">
        <w:rPr>
          <w:rFonts w:ascii="Comic Sans MS" w:hAnsi="Comic Sans MS" w:cs="Arial"/>
          <w:sz w:val="20"/>
          <w:szCs w:val="20"/>
        </w:rPr>
        <w:t xml:space="preserve">prohibits discrimination on the basis of race, color, national origin, ethnicity, sex, religion, age, disability, sexual orientation, marital status, veteran status, or genetic information. </w:t>
      </w:r>
    </w:p>
    <w:p w14:paraId="5DEA3A2F" w14:textId="77777777" w:rsidR="008024A9" w:rsidRPr="00A97F06" w:rsidRDefault="008024A9" w:rsidP="00B311C2">
      <w:pPr>
        <w:pStyle w:val="NoSpacing"/>
        <w:rPr>
          <w:rFonts w:ascii="Comic Sans MS" w:hAnsi="Comic Sans MS" w:cs="Arial"/>
          <w:sz w:val="20"/>
          <w:szCs w:val="20"/>
        </w:rPr>
      </w:pPr>
    </w:p>
    <w:p w14:paraId="06CBF381" w14:textId="77777777" w:rsidR="00162D11" w:rsidRPr="00B311C2" w:rsidRDefault="00162D11" w:rsidP="00B311C2">
      <w:pPr>
        <w:pStyle w:val="Default"/>
        <w:rPr>
          <w:rFonts w:ascii="Comic Sans MS" w:hAnsi="Comic Sans MS" w:cs="Times New Roman"/>
          <w:b/>
          <w:sz w:val="20"/>
          <w:szCs w:val="20"/>
          <w:u w:val="single"/>
        </w:rPr>
      </w:pPr>
      <w:r w:rsidRPr="00B311C2">
        <w:rPr>
          <w:rFonts w:ascii="Comic Sans MS" w:hAnsi="Comic Sans MS" w:cs="Times New Roman"/>
          <w:b/>
          <w:bCs/>
          <w:sz w:val="20"/>
          <w:szCs w:val="20"/>
          <w:u w:val="single"/>
        </w:rPr>
        <w:t>Student Concerns</w:t>
      </w:r>
    </w:p>
    <w:p w14:paraId="59493D21" w14:textId="3F531CD0" w:rsidR="00C61A79" w:rsidRPr="00162D11" w:rsidRDefault="00162D11" w:rsidP="00B311C2">
      <w:pPr>
        <w:pStyle w:val="Default"/>
        <w:rPr>
          <w:rFonts w:ascii="Comic Sans MS" w:hAnsi="Comic Sans MS" w:cs="Times New Roman"/>
          <w:sz w:val="20"/>
          <w:szCs w:val="20"/>
        </w:rPr>
      </w:pPr>
      <w:r w:rsidRPr="00B01DEC">
        <w:rPr>
          <w:rFonts w:ascii="Comic Sans MS" w:hAnsi="Comic Sans MS" w:cs="Times New Roman"/>
          <w:sz w:val="20"/>
          <w:szCs w:val="20"/>
        </w:rPr>
        <w:t>If you are experiencing difficulty in your course, your first obligation is to work directly with your instructor to resolve the issue.  If you are unable to settle your concerns with the assistance of your instructor, you can contact the Department Chair</w:t>
      </w:r>
      <w:r w:rsidR="00257F3C">
        <w:rPr>
          <w:rFonts w:ascii="Comic Sans MS" w:hAnsi="Comic Sans MS" w:cs="Times New Roman"/>
          <w:sz w:val="20"/>
          <w:szCs w:val="20"/>
        </w:rPr>
        <w:t>, Jennifer Capers (jcapers@irsc.edu; 772-462-7556</w:t>
      </w:r>
      <w:r w:rsidRPr="00B01DEC">
        <w:rPr>
          <w:rFonts w:ascii="Comic Sans MS" w:hAnsi="Comic Sans MS" w:cs="Times New Roman"/>
          <w:sz w:val="20"/>
          <w:szCs w:val="20"/>
        </w:rPr>
        <w:t>), who will assist you or advise you about contacting the Academic Dean</w:t>
      </w:r>
      <w:r>
        <w:rPr>
          <w:rFonts w:ascii="Comic Sans MS" w:hAnsi="Comic Sans MS" w:cs="Times New Roman"/>
          <w:sz w:val="20"/>
          <w:szCs w:val="20"/>
        </w:rPr>
        <w:t>, Paul Horton</w:t>
      </w:r>
      <w:r w:rsidRPr="00B01DEC">
        <w:rPr>
          <w:rFonts w:ascii="Comic Sans MS" w:hAnsi="Comic Sans MS" w:cs="Times New Roman"/>
          <w:sz w:val="20"/>
          <w:szCs w:val="20"/>
        </w:rPr>
        <w:t xml:space="preserve"> (phorton@irsc.edu; 772-462-7520) or Vice President </w:t>
      </w:r>
      <w:r w:rsidR="00DF2630">
        <w:rPr>
          <w:rFonts w:ascii="Comic Sans MS" w:hAnsi="Comic Sans MS" w:cs="Times New Roman"/>
          <w:sz w:val="20"/>
          <w:szCs w:val="20"/>
        </w:rPr>
        <w:t>Marta Cronin</w:t>
      </w:r>
      <w:r>
        <w:rPr>
          <w:rFonts w:ascii="Comic Sans MS" w:hAnsi="Comic Sans MS" w:cs="Times New Roman"/>
          <w:sz w:val="20"/>
          <w:szCs w:val="20"/>
        </w:rPr>
        <w:t xml:space="preserve"> </w:t>
      </w:r>
      <w:r w:rsidR="00DF2630">
        <w:rPr>
          <w:rFonts w:ascii="Comic Sans MS" w:hAnsi="Comic Sans MS" w:cs="Times New Roman"/>
          <w:sz w:val="20"/>
          <w:szCs w:val="20"/>
        </w:rPr>
        <w:t>(mcronin@irsc.edu; 772-462-4702</w:t>
      </w:r>
      <w:r w:rsidRPr="00B01DEC">
        <w:rPr>
          <w:rFonts w:ascii="Comic Sans MS" w:hAnsi="Comic Sans MS" w:cs="Times New Roman"/>
          <w:sz w:val="20"/>
          <w:szCs w:val="20"/>
        </w:rPr>
        <w:t xml:space="preserve">). </w:t>
      </w:r>
      <w:r w:rsidRPr="00B01DEC">
        <w:rPr>
          <w:rFonts w:ascii="Comic Sans MS" w:hAnsi="Comic Sans MS" w:cs="Times New Roman"/>
          <w:b/>
          <w:bCs/>
          <w:sz w:val="20"/>
          <w:szCs w:val="20"/>
        </w:rPr>
        <w:t xml:space="preserve"> </w:t>
      </w:r>
    </w:p>
    <w:sectPr w:rsidR="00C61A79" w:rsidRPr="00162D11" w:rsidSect="001162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79"/>
    <w:rsid w:val="00016916"/>
    <w:rsid w:val="0002406D"/>
    <w:rsid w:val="00043B1B"/>
    <w:rsid w:val="00046C9D"/>
    <w:rsid w:val="0006663D"/>
    <w:rsid w:val="000D28D0"/>
    <w:rsid w:val="000D7EA9"/>
    <w:rsid w:val="00116271"/>
    <w:rsid w:val="00134C67"/>
    <w:rsid w:val="001521D7"/>
    <w:rsid w:val="00162D11"/>
    <w:rsid w:val="001751EA"/>
    <w:rsid w:val="00176135"/>
    <w:rsid w:val="00186173"/>
    <w:rsid w:val="00186402"/>
    <w:rsid w:val="001A1A5A"/>
    <w:rsid w:val="001C0C91"/>
    <w:rsid w:val="00206463"/>
    <w:rsid w:val="0021150F"/>
    <w:rsid w:val="0021527B"/>
    <w:rsid w:val="002414CA"/>
    <w:rsid w:val="00241F8D"/>
    <w:rsid w:val="00242192"/>
    <w:rsid w:val="00257F3C"/>
    <w:rsid w:val="002A495E"/>
    <w:rsid w:val="002E71AA"/>
    <w:rsid w:val="002F4853"/>
    <w:rsid w:val="002F7723"/>
    <w:rsid w:val="00344051"/>
    <w:rsid w:val="00347F53"/>
    <w:rsid w:val="0035689E"/>
    <w:rsid w:val="003C070F"/>
    <w:rsid w:val="003C1744"/>
    <w:rsid w:val="003C51EC"/>
    <w:rsid w:val="003C6B47"/>
    <w:rsid w:val="003D0E30"/>
    <w:rsid w:val="003D3781"/>
    <w:rsid w:val="003D6B81"/>
    <w:rsid w:val="003E66AA"/>
    <w:rsid w:val="00434244"/>
    <w:rsid w:val="0044537C"/>
    <w:rsid w:val="004935B3"/>
    <w:rsid w:val="004A4226"/>
    <w:rsid w:val="004B18AA"/>
    <w:rsid w:val="004C1964"/>
    <w:rsid w:val="0051333C"/>
    <w:rsid w:val="005576EC"/>
    <w:rsid w:val="0056504D"/>
    <w:rsid w:val="00570232"/>
    <w:rsid w:val="00583CF4"/>
    <w:rsid w:val="00596AAB"/>
    <w:rsid w:val="005B68E1"/>
    <w:rsid w:val="005B784F"/>
    <w:rsid w:val="005C1B74"/>
    <w:rsid w:val="005C2790"/>
    <w:rsid w:val="005C6F53"/>
    <w:rsid w:val="005D0DBD"/>
    <w:rsid w:val="005E6492"/>
    <w:rsid w:val="006247D6"/>
    <w:rsid w:val="00631549"/>
    <w:rsid w:val="0065356F"/>
    <w:rsid w:val="00666198"/>
    <w:rsid w:val="007103F6"/>
    <w:rsid w:val="0075641F"/>
    <w:rsid w:val="0078033C"/>
    <w:rsid w:val="00781C3F"/>
    <w:rsid w:val="008024A9"/>
    <w:rsid w:val="008175EB"/>
    <w:rsid w:val="00833EA3"/>
    <w:rsid w:val="00902C33"/>
    <w:rsid w:val="0090559B"/>
    <w:rsid w:val="009254FF"/>
    <w:rsid w:val="00927FEB"/>
    <w:rsid w:val="0095408C"/>
    <w:rsid w:val="009573DC"/>
    <w:rsid w:val="009B1F6B"/>
    <w:rsid w:val="009B5494"/>
    <w:rsid w:val="009C532B"/>
    <w:rsid w:val="00A1464A"/>
    <w:rsid w:val="00A35D02"/>
    <w:rsid w:val="00A51D71"/>
    <w:rsid w:val="00A97A08"/>
    <w:rsid w:val="00A97F06"/>
    <w:rsid w:val="00AE4013"/>
    <w:rsid w:val="00AF473E"/>
    <w:rsid w:val="00AF5C71"/>
    <w:rsid w:val="00B00C95"/>
    <w:rsid w:val="00B26EB3"/>
    <w:rsid w:val="00B311C2"/>
    <w:rsid w:val="00B5733C"/>
    <w:rsid w:val="00B65BCC"/>
    <w:rsid w:val="00B8722F"/>
    <w:rsid w:val="00B941D7"/>
    <w:rsid w:val="00BA6BFF"/>
    <w:rsid w:val="00BB7913"/>
    <w:rsid w:val="00BE7A18"/>
    <w:rsid w:val="00BF020F"/>
    <w:rsid w:val="00C05FC2"/>
    <w:rsid w:val="00C11974"/>
    <w:rsid w:val="00C27848"/>
    <w:rsid w:val="00C61A79"/>
    <w:rsid w:val="00C62FD8"/>
    <w:rsid w:val="00C67A0C"/>
    <w:rsid w:val="00CA68EC"/>
    <w:rsid w:val="00CB2532"/>
    <w:rsid w:val="00CB353E"/>
    <w:rsid w:val="00CC7313"/>
    <w:rsid w:val="00CF07B5"/>
    <w:rsid w:val="00D038E2"/>
    <w:rsid w:val="00D35BAE"/>
    <w:rsid w:val="00D54A41"/>
    <w:rsid w:val="00D7522E"/>
    <w:rsid w:val="00DB6314"/>
    <w:rsid w:val="00DF2630"/>
    <w:rsid w:val="00DF3FE0"/>
    <w:rsid w:val="00E116DD"/>
    <w:rsid w:val="00E2511D"/>
    <w:rsid w:val="00E612A8"/>
    <w:rsid w:val="00E9577E"/>
    <w:rsid w:val="00EB0EA0"/>
    <w:rsid w:val="00EC607B"/>
    <w:rsid w:val="00ED22B0"/>
    <w:rsid w:val="00EE5841"/>
    <w:rsid w:val="00EF7F2C"/>
    <w:rsid w:val="00F04806"/>
    <w:rsid w:val="00F17A28"/>
    <w:rsid w:val="00FC3399"/>
    <w:rsid w:val="00FD1AFA"/>
    <w:rsid w:val="00FE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98FC0"/>
  <w15:docId w15:val="{033B18AA-91CD-45CE-AD21-F0BC3141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3B1B"/>
    <w:pPr>
      <w:spacing w:after="0" w:line="240" w:lineRule="auto"/>
    </w:pPr>
  </w:style>
  <w:style w:type="table" w:styleId="TableGrid">
    <w:name w:val="Table Grid"/>
    <w:basedOn w:val="TableNormal"/>
    <w:uiPriority w:val="59"/>
    <w:rsid w:val="00C61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607B"/>
    <w:rPr>
      <w:color w:val="0000FF"/>
      <w:u w:val="single"/>
    </w:rPr>
  </w:style>
  <w:style w:type="paragraph" w:customStyle="1" w:styleId="Default">
    <w:name w:val="Default"/>
    <w:rsid w:val="00162D11"/>
    <w:pPr>
      <w:autoSpaceDE w:val="0"/>
      <w:autoSpaceDN w:val="0"/>
      <w:adjustRightInd w:val="0"/>
      <w:spacing w:after="0" w:line="240" w:lineRule="auto"/>
    </w:pPr>
    <w:rPr>
      <w:rFonts w:ascii="Arial" w:eastAsia="Times New Roman" w:hAnsi="Arial" w:cs="Arial"/>
      <w:color w:val="000000"/>
    </w:rPr>
  </w:style>
  <w:style w:type="character" w:styleId="Strong">
    <w:name w:val="Strong"/>
    <w:basedOn w:val="DefaultParagraphFont"/>
    <w:uiPriority w:val="22"/>
    <w:qFormat/>
    <w:rsid w:val="009C5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arroll@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 Teresa</dc:creator>
  <cp:lastModifiedBy>Megan Carroll</cp:lastModifiedBy>
  <cp:revision>2</cp:revision>
  <cp:lastPrinted>2011-12-05T20:00:00Z</cp:lastPrinted>
  <dcterms:created xsi:type="dcterms:W3CDTF">2017-08-22T13:37:00Z</dcterms:created>
  <dcterms:modified xsi:type="dcterms:W3CDTF">2017-08-22T13:37:00Z</dcterms:modified>
</cp:coreProperties>
</file>