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9A" w:rsidRDefault="000D5C3D" w:rsidP="0015199A">
      <w:pPr>
        <w:rPr>
          <w:rFonts w:ascii="Arial" w:hAnsi="Arial" w:cs="Arial"/>
          <w:sz w:val="28"/>
          <w:szCs w:val="28"/>
        </w:rPr>
      </w:pPr>
      <w:r>
        <w:rPr>
          <w:rFonts w:ascii="Arial" w:hAnsi="Arial" w:cs="Arial"/>
          <w:noProof/>
          <w:sz w:val="28"/>
          <w:szCs w:val="28"/>
        </w:rPr>
        <mc:AlternateContent>
          <mc:Choice Requires="wps">
            <w:drawing>
              <wp:anchor distT="45720" distB="45720" distL="114300" distR="114300" simplePos="0" relativeHeight="251658240" behindDoc="0" locked="0" layoutInCell="1" allowOverlap="1">
                <wp:simplePos x="0" y="0"/>
                <wp:positionH relativeFrom="column">
                  <wp:posOffset>213360</wp:posOffset>
                </wp:positionH>
                <wp:positionV relativeFrom="paragraph">
                  <wp:posOffset>-283845</wp:posOffset>
                </wp:positionV>
                <wp:extent cx="6400800" cy="5562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6260"/>
                        </a:xfrm>
                        <a:prstGeom prst="rect">
                          <a:avLst/>
                        </a:prstGeom>
                        <a:solidFill>
                          <a:schemeClr val="accent6">
                            <a:lumMod val="20000"/>
                            <a:lumOff val="80000"/>
                          </a:schemeClr>
                        </a:solidFill>
                        <a:ln w="9525">
                          <a:solidFill>
                            <a:srgbClr val="000000"/>
                          </a:solidFill>
                          <a:miter lim="800000"/>
                          <a:headEnd/>
                          <a:tailEnd/>
                        </a:ln>
                      </wps:spPr>
                      <wps:txbx>
                        <w:txbxContent>
                          <w:p w:rsidR="0015199A" w:rsidRPr="00506B91" w:rsidRDefault="0015199A" w:rsidP="003F7365">
                            <w:pPr>
                              <w:jc w:val="center"/>
                              <w:rPr>
                                <w:rFonts w:ascii="Arial" w:hAnsi="Arial" w:cs="Arial"/>
                                <w:sz w:val="18"/>
                                <w:szCs w:val="19"/>
                              </w:rPr>
                            </w:pPr>
                            <w:r w:rsidRPr="00A76F35">
                              <w:rPr>
                                <w:rFonts w:ascii="Arial" w:hAnsi="Arial" w:cs="Arial"/>
                                <w:sz w:val="18"/>
                                <w:szCs w:val="19"/>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p w:rsidR="0015199A" w:rsidRDefault="0015199A" w:rsidP="00506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22.35pt;width:7in;height:4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" fillcolor="#fde9d9 [665]">
                <v:textbox>
                  <w:txbxContent>
                    <w:p w:rsidR="0015199A" w:rsidRPr="00506B91" w:rsidRDefault="0015199A" w:rsidP="003F7365">
                      <w:pPr>
                        <w:jc w:val="center"/>
                        <w:rPr>
                          <w:rFonts w:ascii="Arial" w:hAnsi="Arial" w:cs="Arial"/>
                          <w:sz w:val="18"/>
                          <w:szCs w:val="19"/>
                        </w:rPr>
                      </w:pPr>
                      <w:r w:rsidRPr="00A76F35">
                        <w:rPr>
                          <w:rFonts w:ascii="Arial" w:hAnsi="Arial" w:cs="Arial"/>
                          <w:sz w:val="18"/>
                          <w:szCs w:val="19"/>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w:t>
                      </w:r>
                      <w:bookmarkStart w:id="1" w:name="_GoBack"/>
                      <w:bookmarkEnd w:id="1"/>
                      <w:r w:rsidRPr="00A76F35">
                        <w:rPr>
                          <w:rFonts w:ascii="Arial" w:hAnsi="Arial" w:cs="Arial"/>
                          <w:sz w:val="18"/>
                          <w:szCs w:val="19"/>
                          <w:shd w:val="clear" w:color="auto" w:fill="FDE9D9" w:themeFill="accent6" w:themeFillTint="33"/>
                        </w:rPr>
                        <w:t xml:space="preserve"> supplemental packet.  You may bring a tablet or laptop to lab if you do not want to print the pages.</w:t>
                      </w:r>
                    </w:p>
                    <w:p w:rsidR="0015199A" w:rsidRDefault="0015199A" w:rsidP="00506B91"/>
                  </w:txbxContent>
                </v:textbox>
                <w10:wrap type="square"/>
              </v:shape>
            </w:pict>
          </mc:Fallback>
        </mc:AlternateContent>
      </w:r>
    </w:p>
    <w:p w:rsidR="00B14A1B" w:rsidRDefault="002C4460">
      <w:pPr>
        <w:jc w:val="center"/>
        <w:rPr>
          <w:rFonts w:ascii="Courier New" w:hAnsi="Courier New" w:cs="Courier New"/>
          <w:b/>
          <w:bCs/>
          <w:sz w:val="36"/>
          <w:szCs w:val="36"/>
        </w:rPr>
      </w:pPr>
      <w:r>
        <w:rPr>
          <w:rFonts w:ascii="Arial" w:hAnsi="Arial" w:cs="Arial"/>
          <w:sz w:val="28"/>
          <w:szCs w:val="28"/>
        </w:rPr>
        <w:t xml:space="preserve"> </w:t>
      </w:r>
      <w:r w:rsidR="00B14A1B">
        <w:rPr>
          <w:rFonts w:ascii="Arial" w:hAnsi="Arial" w:cs="Arial"/>
          <w:sz w:val="28"/>
          <w:szCs w:val="28"/>
        </w:rPr>
        <w:t>TENTATIVE SCHEDULE for</w:t>
      </w:r>
    </w:p>
    <w:p w:rsidR="00B14A1B" w:rsidRDefault="00B14A1B">
      <w:pPr>
        <w:jc w:val="center"/>
        <w:rPr>
          <w:rFonts w:ascii="Arial" w:hAnsi="Arial" w:cs="Arial"/>
          <w:b/>
          <w:bCs/>
          <w:sz w:val="40"/>
          <w:szCs w:val="44"/>
        </w:rPr>
      </w:pPr>
      <w:r w:rsidRPr="004F1B55">
        <w:rPr>
          <w:rFonts w:ascii="Arial" w:hAnsi="Arial" w:cs="Arial"/>
          <w:b/>
          <w:bCs/>
          <w:sz w:val="40"/>
          <w:szCs w:val="44"/>
        </w:rPr>
        <w:t xml:space="preserve">BSC </w:t>
      </w:r>
      <w:r w:rsidR="00443EC2" w:rsidRPr="004F1B55">
        <w:rPr>
          <w:rFonts w:ascii="Arial" w:hAnsi="Arial" w:cs="Arial"/>
          <w:b/>
          <w:bCs/>
          <w:sz w:val="40"/>
          <w:szCs w:val="44"/>
        </w:rPr>
        <w:t>2</w:t>
      </w:r>
      <w:r w:rsidRPr="004F1B55">
        <w:rPr>
          <w:rFonts w:ascii="Arial" w:hAnsi="Arial" w:cs="Arial"/>
          <w:b/>
          <w:bCs/>
          <w:sz w:val="40"/>
          <w:szCs w:val="44"/>
        </w:rPr>
        <w:t xml:space="preserve">010 </w:t>
      </w:r>
      <w:r w:rsidR="00ED4419" w:rsidRPr="004F1B55">
        <w:rPr>
          <w:rFonts w:ascii="Arial" w:hAnsi="Arial" w:cs="Arial"/>
          <w:b/>
          <w:bCs/>
          <w:sz w:val="40"/>
          <w:szCs w:val="44"/>
        </w:rPr>
        <w:t>–</w:t>
      </w:r>
      <w:r w:rsidRPr="004F1B55">
        <w:rPr>
          <w:rFonts w:ascii="Arial" w:hAnsi="Arial" w:cs="Arial"/>
          <w:b/>
          <w:bCs/>
          <w:sz w:val="40"/>
          <w:szCs w:val="44"/>
        </w:rPr>
        <w:t xml:space="preserve"> General Biology I Lab</w:t>
      </w:r>
    </w:p>
    <w:p w:rsidR="003655D8" w:rsidRPr="00A76F35" w:rsidRDefault="00E570C6" w:rsidP="00247F9C">
      <w:pPr>
        <w:jc w:val="center"/>
        <w:rPr>
          <w:rFonts w:ascii="Arial" w:hAnsi="Arial" w:cs="Arial"/>
          <w:color w:val="FF9900"/>
          <w:sz w:val="36"/>
          <w:szCs w:val="36"/>
        </w:rPr>
      </w:pPr>
      <w:r w:rsidRPr="00A76F35">
        <w:rPr>
          <w:rFonts w:ascii="Arial" w:hAnsi="Arial" w:cs="Arial"/>
          <w:color w:val="FF9900"/>
          <w:sz w:val="36"/>
          <w:szCs w:val="36"/>
        </w:rPr>
        <w:t>Summer A 2017</w:t>
      </w:r>
      <w:r w:rsidR="00AE28C4" w:rsidRPr="00A76F35">
        <w:rPr>
          <w:rFonts w:ascii="Arial" w:hAnsi="Arial" w:cs="Arial"/>
          <w:color w:val="FF9900"/>
          <w:sz w:val="36"/>
          <w:szCs w:val="36"/>
        </w:rPr>
        <w:t xml:space="preserve"> T/Th</w:t>
      </w:r>
    </w:p>
    <w:p w:rsidR="005A7C07" w:rsidRPr="005A7C07" w:rsidRDefault="005A7C07" w:rsidP="00247F9C">
      <w:pPr>
        <w:jc w:val="center"/>
        <w:rPr>
          <w:rFonts w:ascii="Arial" w:hAnsi="Arial" w:cs="Arial"/>
          <w:sz w:val="20"/>
          <w:szCs w:val="36"/>
        </w:rPr>
      </w:pP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4500"/>
        <w:gridCol w:w="2874"/>
        <w:gridCol w:w="1800"/>
      </w:tblGrid>
      <w:tr w:rsidR="003655D8" w:rsidRPr="00CE7D6F" w:rsidTr="00787DDC">
        <w:trPr>
          <w:trHeight w:val="432"/>
          <w:jc w:val="center"/>
        </w:trPr>
        <w:tc>
          <w:tcPr>
            <w:tcW w:w="10249" w:type="dxa"/>
            <w:gridSpan w:val="4"/>
            <w:tcBorders>
              <w:top w:val="single" w:sz="4" w:space="0" w:color="auto"/>
              <w:left w:val="single" w:sz="4" w:space="0" w:color="auto"/>
              <w:bottom w:val="single" w:sz="4" w:space="0" w:color="auto"/>
              <w:right w:val="single" w:sz="4" w:space="0" w:color="auto"/>
            </w:tcBorders>
            <w:vAlign w:val="center"/>
          </w:tcPr>
          <w:p w:rsidR="003655D8" w:rsidRPr="001E3CC1" w:rsidRDefault="003655D8" w:rsidP="006F732D">
            <w:pPr>
              <w:spacing w:line="276" w:lineRule="auto"/>
              <w:jc w:val="center"/>
              <w:rPr>
                <w:rFonts w:ascii="Arial" w:hAnsi="Arial" w:cs="Arial"/>
                <w:color w:val="000000"/>
                <w:szCs w:val="28"/>
              </w:rPr>
            </w:pPr>
            <w:r>
              <w:rPr>
                <w:rFonts w:ascii="Arial" w:hAnsi="Arial" w:cs="Arial"/>
                <w:b/>
                <w:bCs/>
                <w:color w:val="000000"/>
                <w:szCs w:val="28"/>
              </w:rPr>
              <w:t xml:space="preserve">                                                                                                  </w:t>
            </w:r>
            <w:r w:rsidRPr="001E3CC1">
              <w:rPr>
                <w:rFonts w:ascii="Arial" w:hAnsi="Arial" w:cs="Arial"/>
                <w:b/>
                <w:bCs/>
                <w:color w:val="000000"/>
                <w:szCs w:val="28"/>
              </w:rPr>
              <w:t>READINGS</w:t>
            </w:r>
          </w:p>
        </w:tc>
      </w:tr>
      <w:tr w:rsidR="003655D8" w:rsidRPr="00CE7D6F" w:rsidTr="008F0EFF">
        <w:trPr>
          <w:trHeight w:val="512"/>
          <w:jc w:val="center"/>
        </w:trPr>
        <w:tc>
          <w:tcPr>
            <w:tcW w:w="1075" w:type="dxa"/>
            <w:tcBorders>
              <w:top w:val="single" w:sz="4" w:space="0" w:color="auto"/>
            </w:tcBorders>
            <w:vAlign w:val="center"/>
          </w:tcPr>
          <w:p w:rsidR="003655D8" w:rsidRPr="001E3CC1" w:rsidRDefault="00EC4891" w:rsidP="006F732D">
            <w:pPr>
              <w:spacing w:line="276" w:lineRule="auto"/>
              <w:jc w:val="center"/>
              <w:rPr>
                <w:rFonts w:ascii="Arial" w:hAnsi="Arial" w:cs="Arial"/>
                <w:b/>
                <w:color w:val="000000"/>
                <w:szCs w:val="28"/>
              </w:rPr>
            </w:pPr>
            <w:r>
              <w:rPr>
                <w:rFonts w:ascii="Arial" w:hAnsi="Arial" w:cs="Arial"/>
                <w:b/>
                <w:color w:val="000000"/>
                <w:szCs w:val="28"/>
              </w:rPr>
              <w:t>Day</w:t>
            </w:r>
          </w:p>
        </w:tc>
        <w:tc>
          <w:tcPr>
            <w:tcW w:w="4500"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sidRPr="001E3CC1">
              <w:rPr>
                <w:rFonts w:ascii="Arial" w:hAnsi="Arial" w:cs="Arial"/>
                <w:b/>
                <w:color w:val="000000"/>
                <w:szCs w:val="28"/>
              </w:rPr>
              <w:t>Lab Topic</w:t>
            </w:r>
          </w:p>
        </w:tc>
        <w:tc>
          <w:tcPr>
            <w:tcW w:w="2874"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sidRPr="001E3CC1">
              <w:rPr>
                <w:rFonts w:ascii="Arial" w:hAnsi="Arial" w:cs="Arial"/>
                <w:b/>
                <w:color w:val="000000"/>
                <w:szCs w:val="28"/>
              </w:rPr>
              <w:t>Lab Manual</w:t>
            </w:r>
            <w:r>
              <w:rPr>
                <w:rFonts w:ascii="Arial" w:hAnsi="Arial" w:cs="Arial"/>
                <w:b/>
                <w:color w:val="000000"/>
                <w:szCs w:val="28"/>
              </w:rPr>
              <w:t xml:space="preserve"> Section</w:t>
            </w:r>
          </w:p>
        </w:tc>
        <w:tc>
          <w:tcPr>
            <w:tcW w:w="1800"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Pr>
                <w:rFonts w:ascii="Arial" w:hAnsi="Arial" w:cs="Arial"/>
                <w:b/>
                <w:color w:val="000000"/>
                <w:szCs w:val="28"/>
              </w:rPr>
              <w:t xml:space="preserve">Lecture </w:t>
            </w:r>
            <w:r w:rsidRPr="001E3CC1">
              <w:rPr>
                <w:rFonts w:ascii="Arial" w:hAnsi="Arial" w:cs="Arial"/>
                <w:b/>
                <w:color w:val="000000"/>
                <w:szCs w:val="28"/>
              </w:rPr>
              <w:t>Text</w:t>
            </w:r>
          </w:p>
        </w:tc>
      </w:tr>
      <w:tr w:rsidR="003513CA" w:rsidRPr="00CE7D6F" w:rsidTr="008F0EFF">
        <w:trPr>
          <w:trHeight w:val="422"/>
          <w:jc w:val="center"/>
        </w:trPr>
        <w:tc>
          <w:tcPr>
            <w:tcW w:w="1075" w:type="dxa"/>
            <w:vAlign w:val="center"/>
          </w:tcPr>
          <w:p w:rsidR="003513CA" w:rsidRPr="001E3CC1" w:rsidRDefault="003513CA" w:rsidP="003513CA">
            <w:pPr>
              <w:spacing w:line="276" w:lineRule="auto"/>
              <w:rPr>
                <w:rFonts w:ascii="Arial" w:hAnsi="Arial" w:cs="Arial"/>
                <w:sz w:val="22"/>
                <w:szCs w:val="22"/>
              </w:rPr>
            </w:pPr>
            <w:r>
              <w:rPr>
                <w:rFonts w:ascii="Arial" w:hAnsi="Arial" w:cs="Arial"/>
                <w:sz w:val="22"/>
                <w:szCs w:val="22"/>
              </w:rPr>
              <w:t>May 9</w:t>
            </w:r>
          </w:p>
        </w:tc>
        <w:tc>
          <w:tcPr>
            <w:tcW w:w="4500" w:type="dxa"/>
            <w:vAlign w:val="center"/>
          </w:tcPr>
          <w:p w:rsidR="003513CA" w:rsidRPr="001E3CC1" w:rsidRDefault="003513CA" w:rsidP="003513CA">
            <w:pPr>
              <w:spacing w:line="276" w:lineRule="auto"/>
              <w:rPr>
                <w:rFonts w:ascii="Arial" w:hAnsi="Arial" w:cs="Arial"/>
                <w:sz w:val="22"/>
                <w:szCs w:val="22"/>
              </w:rPr>
            </w:pPr>
            <w:r w:rsidRPr="001E3CC1">
              <w:rPr>
                <w:rFonts w:ascii="Arial" w:hAnsi="Arial" w:cs="Arial"/>
                <w:sz w:val="22"/>
                <w:szCs w:val="22"/>
              </w:rPr>
              <w:t>Introduction</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S</w:t>
            </w:r>
            <w:r w:rsidRPr="001E3CC1">
              <w:rPr>
                <w:rFonts w:ascii="Arial" w:hAnsi="Arial" w:cs="Arial"/>
                <w:sz w:val="22"/>
                <w:szCs w:val="22"/>
              </w:rPr>
              <w:t>afety</w:t>
            </w:r>
            <w:r w:rsidRPr="00863607">
              <w:rPr>
                <w:rFonts w:ascii="Arial" w:hAnsi="Arial" w:cs="Arial"/>
                <w:sz w:val="22"/>
                <w:szCs w:val="22"/>
                <w:vertAlign w:val="superscript"/>
              </w:rPr>
              <w:t>‡</w:t>
            </w:r>
            <w:r>
              <w:rPr>
                <w:rFonts w:ascii="Arial" w:hAnsi="Arial" w:cs="Arial"/>
                <w:sz w:val="22"/>
                <w:szCs w:val="22"/>
              </w:rPr>
              <w:t>; M</w:t>
            </w:r>
            <w:r w:rsidRPr="001E3CC1">
              <w:rPr>
                <w:rFonts w:ascii="Arial" w:hAnsi="Arial" w:cs="Arial"/>
                <w:sz w:val="22"/>
                <w:szCs w:val="22"/>
              </w:rPr>
              <w:t>etric</w:t>
            </w:r>
          </w:p>
        </w:tc>
        <w:tc>
          <w:tcPr>
            <w:tcW w:w="2874" w:type="dxa"/>
            <w:vAlign w:val="center"/>
          </w:tcPr>
          <w:p w:rsidR="003513CA" w:rsidRDefault="003513CA" w:rsidP="003513CA">
            <w:pPr>
              <w:spacing w:line="276" w:lineRule="auto"/>
              <w:rPr>
                <w:rFonts w:ascii="Arial" w:hAnsi="Arial" w:cs="Arial"/>
                <w:sz w:val="22"/>
                <w:szCs w:val="22"/>
              </w:rPr>
            </w:pPr>
            <w:r>
              <w:rPr>
                <w:rFonts w:ascii="Arial" w:hAnsi="Arial" w:cs="Arial"/>
                <w:sz w:val="22"/>
                <w:szCs w:val="22"/>
              </w:rPr>
              <w:t xml:space="preserve">v-viii; </w:t>
            </w:r>
            <w:r>
              <w:rPr>
                <w:rFonts w:ascii="Arial" w:hAnsi="Arial" w:cs="Arial"/>
                <w:b/>
                <w:sz w:val="22"/>
                <w:szCs w:val="22"/>
              </w:rPr>
              <w:t>Ex 1</w:t>
            </w:r>
            <w:r>
              <w:rPr>
                <w:rFonts w:ascii="Arial" w:hAnsi="Arial" w:cs="Arial"/>
                <w:sz w:val="22"/>
                <w:szCs w:val="22"/>
              </w:rPr>
              <w:t xml:space="preserve"> pgs.1-11 </w:t>
            </w:r>
          </w:p>
        </w:tc>
        <w:tc>
          <w:tcPr>
            <w:tcW w:w="1800" w:type="dxa"/>
            <w:vAlign w:val="center"/>
          </w:tcPr>
          <w:p w:rsidR="003513CA" w:rsidRPr="001E3CC1" w:rsidRDefault="003513CA" w:rsidP="003513CA">
            <w:pPr>
              <w:spacing w:line="276" w:lineRule="auto"/>
              <w:rPr>
                <w:rFonts w:ascii="Arial" w:hAnsi="Arial" w:cs="Arial"/>
                <w:sz w:val="22"/>
                <w:szCs w:val="22"/>
              </w:rPr>
            </w:pPr>
          </w:p>
        </w:tc>
      </w:tr>
      <w:tr w:rsidR="003513CA" w:rsidRPr="00CE7D6F" w:rsidTr="00087686">
        <w:trPr>
          <w:trHeight w:val="467"/>
          <w:jc w:val="center"/>
        </w:trPr>
        <w:tc>
          <w:tcPr>
            <w:tcW w:w="1075" w:type="dxa"/>
            <w:vAlign w:val="center"/>
          </w:tcPr>
          <w:p w:rsidR="003513CA" w:rsidRPr="001E3CC1" w:rsidRDefault="003513CA" w:rsidP="003513CA">
            <w:pPr>
              <w:spacing w:line="276" w:lineRule="auto"/>
              <w:rPr>
                <w:rFonts w:ascii="Arial" w:hAnsi="Arial" w:cs="Arial"/>
                <w:sz w:val="22"/>
                <w:szCs w:val="22"/>
              </w:rPr>
            </w:pPr>
            <w:r>
              <w:rPr>
                <w:rFonts w:ascii="Arial" w:hAnsi="Arial" w:cs="Arial"/>
                <w:sz w:val="22"/>
                <w:szCs w:val="22"/>
              </w:rPr>
              <w:t>May 11</w:t>
            </w:r>
          </w:p>
        </w:tc>
        <w:tc>
          <w:tcPr>
            <w:tcW w:w="4500" w:type="dxa"/>
            <w:vAlign w:val="center"/>
          </w:tcPr>
          <w:p w:rsidR="003513CA" w:rsidRPr="001E3CC1" w:rsidRDefault="003513CA" w:rsidP="003513CA">
            <w:pPr>
              <w:spacing w:line="276" w:lineRule="auto"/>
              <w:rPr>
                <w:rFonts w:ascii="Arial" w:hAnsi="Arial" w:cs="Arial"/>
                <w:sz w:val="22"/>
                <w:szCs w:val="22"/>
              </w:rPr>
            </w:pPr>
            <w:r>
              <w:rPr>
                <w:rFonts w:ascii="Arial" w:hAnsi="Arial" w:cs="Arial"/>
                <w:sz w:val="22"/>
                <w:szCs w:val="22"/>
              </w:rPr>
              <w:t>Metric; Microscope</w:t>
            </w:r>
            <w:r w:rsidRPr="00863607">
              <w:rPr>
                <w:rFonts w:ascii="Arial" w:hAnsi="Arial" w:cs="Arial"/>
                <w:sz w:val="22"/>
                <w:szCs w:val="22"/>
                <w:vertAlign w:val="superscript"/>
              </w:rPr>
              <w:t>‡</w:t>
            </w:r>
          </w:p>
        </w:tc>
        <w:tc>
          <w:tcPr>
            <w:tcW w:w="2874" w:type="dxa"/>
            <w:vAlign w:val="center"/>
          </w:tcPr>
          <w:p w:rsidR="003513CA" w:rsidRDefault="003513CA" w:rsidP="003513CA">
            <w:pPr>
              <w:spacing w:line="276" w:lineRule="auto"/>
              <w:rPr>
                <w:rFonts w:ascii="Arial" w:hAnsi="Arial" w:cs="Arial"/>
                <w:sz w:val="22"/>
                <w:szCs w:val="22"/>
              </w:rPr>
            </w:pPr>
            <w:r>
              <w:rPr>
                <w:rFonts w:ascii="Arial" w:hAnsi="Arial" w:cs="Arial"/>
                <w:b/>
                <w:sz w:val="22"/>
                <w:szCs w:val="22"/>
              </w:rPr>
              <w:t>Ex 2</w:t>
            </w:r>
            <w:r>
              <w:rPr>
                <w:rFonts w:ascii="Arial" w:hAnsi="Arial" w:cs="Arial"/>
                <w:sz w:val="22"/>
                <w:szCs w:val="22"/>
              </w:rPr>
              <w:t xml:space="preserve"> p.13-24 ; lab review </w:t>
            </w:r>
          </w:p>
        </w:tc>
        <w:tc>
          <w:tcPr>
            <w:tcW w:w="1800" w:type="dxa"/>
            <w:vAlign w:val="center"/>
          </w:tcPr>
          <w:p w:rsidR="003513CA" w:rsidRPr="001E3CC1" w:rsidRDefault="003513CA" w:rsidP="003513CA">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60 – 63 </w:t>
            </w:r>
          </w:p>
        </w:tc>
      </w:tr>
      <w:tr w:rsidR="003513CA" w:rsidRPr="00CE7D6F" w:rsidTr="00087686">
        <w:trPr>
          <w:trHeight w:val="629"/>
          <w:jc w:val="center"/>
        </w:trPr>
        <w:tc>
          <w:tcPr>
            <w:tcW w:w="1075" w:type="dxa"/>
            <w:vAlign w:val="center"/>
          </w:tcPr>
          <w:p w:rsidR="003513CA" w:rsidRPr="001E3CC1" w:rsidRDefault="003513CA" w:rsidP="003513CA">
            <w:pPr>
              <w:spacing w:line="276" w:lineRule="auto"/>
              <w:rPr>
                <w:rFonts w:ascii="Arial" w:hAnsi="Arial" w:cs="Arial"/>
                <w:b/>
                <w:bCs/>
                <w:sz w:val="22"/>
                <w:szCs w:val="22"/>
              </w:rPr>
            </w:pPr>
            <w:r>
              <w:rPr>
                <w:rFonts w:ascii="Arial" w:hAnsi="Arial" w:cs="Arial"/>
                <w:sz w:val="22"/>
                <w:szCs w:val="22"/>
              </w:rPr>
              <w:t>May 16</w:t>
            </w:r>
          </w:p>
        </w:tc>
        <w:tc>
          <w:tcPr>
            <w:tcW w:w="4500" w:type="dxa"/>
            <w:vAlign w:val="center"/>
          </w:tcPr>
          <w:p w:rsidR="003513CA" w:rsidRPr="00387217" w:rsidRDefault="003513CA" w:rsidP="003513CA">
            <w:pPr>
              <w:spacing w:line="276" w:lineRule="auto"/>
              <w:rPr>
                <w:rFonts w:ascii="Arial" w:hAnsi="Arial" w:cs="Arial"/>
                <w:sz w:val="22"/>
                <w:szCs w:val="22"/>
              </w:rPr>
            </w:pPr>
            <w:r w:rsidRPr="001E3CC1">
              <w:rPr>
                <w:rFonts w:ascii="Arial" w:hAnsi="Arial" w:cs="Arial"/>
                <w:sz w:val="22"/>
                <w:szCs w:val="22"/>
              </w:rPr>
              <w:t>Cell structure</w:t>
            </w:r>
            <w:r w:rsidRPr="00863607">
              <w:rPr>
                <w:rFonts w:ascii="Arial" w:hAnsi="Arial" w:cs="Arial"/>
                <w:sz w:val="22"/>
                <w:szCs w:val="22"/>
                <w:vertAlign w:val="superscript"/>
              </w:rPr>
              <w:t>‡</w:t>
            </w:r>
            <w:r>
              <w:rPr>
                <w:rFonts w:ascii="Arial" w:hAnsi="Arial" w:cs="Arial"/>
                <w:sz w:val="22"/>
                <w:szCs w:val="22"/>
              </w:rPr>
              <w:t xml:space="preserve">; pH </w:t>
            </w:r>
          </w:p>
        </w:tc>
        <w:tc>
          <w:tcPr>
            <w:tcW w:w="2874" w:type="dxa"/>
            <w:vAlign w:val="center"/>
          </w:tcPr>
          <w:p w:rsidR="003513CA" w:rsidRDefault="003513CA" w:rsidP="003513CA">
            <w:pPr>
              <w:spacing w:line="276" w:lineRule="auto"/>
              <w:rPr>
                <w:rFonts w:ascii="Arial" w:hAnsi="Arial" w:cs="Arial"/>
                <w:sz w:val="22"/>
                <w:szCs w:val="22"/>
              </w:rPr>
            </w:pPr>
            <w:r>
              <w:rPr>
                <w:rFonts w:ascii="Arial" w:hAnsi="Arial" w:cs="Arial"/>
                <w:b/>
                <w:sz w:val="22"/>
                <w:szCs w:val="22"/>
              </w:rPr>
              <w:t>Ex 3</w:t>
            </w:r>
            <w:r>
              <w:rPr>
                <w:rFonts w:ascii="Arial" w:hAnsi="Arial" w:cs="Arial"/>
                <w:sz w:val="22"/>
                <w:szCs w:val="22"/>
              </w:rPr>
              <w:t xml:space="preserve"> p. 25-34; p. 43-44, review</w:t>
            </w:r>
          </w:p>
        </w:tc>
        <w:tc>
          <w:tcPr>
            <w:tcW w:w="1800" w:type="dxa"/>
            <w:vAlign w:val="center"/>
          </w:tcPr>
          <w:p w:rsidR="003513CA" w:rsidRPr="001E3CC1" w:rsidRDefault="003513CA" w:rsidP="003513CA">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60-87; 29-30; 41-44</w:t>
            </w:r>
          </w:p>
        </w:tc>
      </w:tr>
      <w:tr w:rsidR="003513CA" w:rsidRPr="00CE7D6F" w:rsidTr="008F0EFF">
        <w:trPr>
          <w:trHeight w:val="404"/>
          <w:jc w:val="center"/>
        </w:trPr>
        <w:tc>
          <w:tcPr>
            <w:tcW w:w="1075" w:type="dxa"/>
            <w:vAlign w:val="center"/>
          </w:tcPr>
          <w:p w:rsidR="003513CA" w:rsidRPr="001E3CC1" w:rsidRDefault="003513CA" w:rsidP="003513CA">
            <w:pPr>
              <w:spacing w:line="276" w:lineRule="auto"/>
              <w:rPr>
                <w:rFonts w:ascii="Arial" w:hAnsi="Arial" w:cs="Arial"/>
                <w:sz w:val="22"/>
                <w:szCs w:val="22"/>
              </w:rPr>
            </w:pPr>
            <w:r>
              <w:rPr>
                <w:rFonts w:ascii="Arial" w:hAnsi="Arial" w:cs="Arial"/>
                <w:bCs/>
                <w:sz w:val="22"/>
                <w:szCs w:val="22"/>
              </w:rPr>
              <w:t>May 18</w:t>
            </w:r>
          </w:p>
        </w:tc>
        <w:tc>
          <w:tcPr>
            <w:tcW w:w="4500" w:type="dxa"/>
            <w:vAlign w:val="center"/>
          </w:tcPr>
          <w:p w:rsidR="003513CA" w:rsidRPr="00CA7543" w:rsidRDefault="003513CA" w:rsidP="003513CA">
            <w:pPr>
              <w:spacing w:line="276" w:lineRule="auto"/>
              <w:rPr>
                <w:rFonts w:ascii="Arial" w:hAnsi="Arial" w:cs="Arial"/>
                <w:b/>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w:t>
            </w:r>
            <w:r>
              <w:rPr>
                <w:rFonts w:ascii="Times New Roman" w:hAnsi="Times New Roman"/>
                <w:b/>
                <w:bCs/>
                <w:sz w:val="22"/>
                <w:szCs w:val="22"/>
              </w:rPr>
              <w:t xml:space="preserve">; </w:t>
            </w:r>
            <w:r w:rsidRPr="001E3CC1">
              <w:rPr>
                <w:rFonts w:ascii="Arial" w:hAnsi="Arial" w:cs="Arial"/>
                <w:sz w:val="22"/>
                <w:szCs w:val="22"/>
              </w:rPr>
              <w:t>Enzymes</w:t>
            </w:r>
          </w:p>
        </w:tc>
        <w:tc>
          <w:tcPr>
            <w:tcW w:w="2874" w:type="dxa"/>
            <w:vAlign w:val="center"/>
          </w:tcPr>
          <w:p w:rsidR="003513CA" w:rsidRDefault="003513CA" w:rsidP="003513CA">
            <w:pPr>
              <w:spacing w:line="276" w:lineRule="auto"/>
              <w:rPr>
                <w:rFonts w:ascii="Arial" w:hAnsi="Arial" w:cs="Arial"/>
                <w:sz w:val="22"/>
                <w:szCs w:val="22"/>
              </w:rPr>
            </w:pPr>
            <w:r>
              <w:rPr>
                <w:rFonts w:ascii="Arial" w:hAnsi="Arial" w:cs="Arial"/>
                <w:b/>
                <w:sz w:val="22"/>
                <w:szCs w:val="22"/>
              </w:rPr>
              <w:t>Ex 5</w:t>
            </w:r>
            <w:r>
              <w:rPr>
                <w:rFonts w:ascii="Arial" w:hAnsi="Arial" w:cs="Arial"/>
                <w:sz w:val="22"/>
                <w:szCs w:val="22"/>
              </w:rPr>
              <w:t xml:space="preserve"> p. 45-52, lab review</w:t>
            </w:r>
          </w:p>
        </w:tc>
        <w:tc>
          <w:tcPr>
            <w:tcW w:w="1800" w:type="dxa"/>
            <w:vAlign w:val="center"/>
          </w:tcPr>
          <w:p w:rsidR="003513CA" w:rsidRPr="001E3CC1" w:rsidRDefault="003513CA" w:rsidP="003513CA">
            <w:pPr>
              <w:spacing w:line="276" w:lineRule="auto"/>
              <w:rPr>
                <w:rFonts w:ascii="Arial" w:hAnsi="Arial" w:cs="Arial"/>
                <w:sz w:val="22"/>
                <w:szCs w:val="22"/>
              </w:rPr>
            </w:pPr>
            <w:r>
              <w:rPr>
                <w:rFonts w:ascii="Arial" w:hAnsi="Arial" w:cs="Arial"/>
                <w:sz w:val="22"/>
                <w:szCs w:val="22"/>
              </w:rPr>
              <w:t>p. 113-119</w:t>
            </w:r>
          </w:p>
        </w:tc>
      </w:tr>
      <w:tr w:rsidR="003513CA" w:rsidRPr="00CE7D6F" w:rsidTr="008F0EFF">
        <w:trPr>
          <w:trHeight w:val="377"/>
          <w:jc w:val="center"/>
        </w:trPr>
        <w:tc>
          <w:tcPr>
            <w:tcW w:w="1075" w:type="dxa"/>
            <w:vAlign w:val="center"/>
          </w:tcPr>
          <w:p w:rsidR="003513CA" w:rsidRDefault="003513CA" w:rsidP="003513CA">
            <w:pPr>
              <w:spacing w:line="276" w:lineRule="auto"/>
              <w:rPr>
                <w:rFonts w:ascii="Arial" w:hAnsi="Arial" w:cs="Arial"/>
                <w:sz w:val="22"/>
                <w:szCs w:val="22"/>
              </w:rPr>
            </w:pPr>
            <w:r>
              <w:rPr>
                <w:rFonts w:ascii="Arial" w:hAnsi="Arial" w:cs="Arial"/>
                <w:sz w:val="22"/>
                <w:szCs w:val="22"/>
              </w:rPr>
              <w:t>May 23</w:t>
            </w:r>
          </w:p>
        </w:tc>
        <w:tc>
          <w:tcPr>
            <w:tcW w:w="4500" w:type="dxa"/>
            <w:vAlign w:val="center"/>
          </w:tcPr>
          <w:p w:rsidR="003513CA" w:rsidRPr="001E3CC1" w:rsidRDefault="003513CA" w:rsidP="003513CA">
            <w:pPr>
              <w:spacing w:line="276" w:lineRule="auto"/>
              <w:rPr>
                <w:rFonts w:ascii="Arial" w:hAnsi="Arial" w:cs="Arial"/>
                <w:sz w:val="22"/>
                <w:szCs w:val="22"/>
              </w:rPr>
            </w:pPr>
            <w:r w:rsidRPr="001E3CC1">
              <w:rPr>
                <w:rFonts w:ascii="Arial" w:hAnsi="Arial" w:cs="Arial"/>
                <w:sz w:val="22"/>
                <w:szCs w:val="22"/>
              </w:rPr>
              <w:t>Cell function</w:t>
            </w:r>
            <w:r>
              <w:rPr>
                <w:rFonts w:ascii="Arial" w:hAnsi="Arial" w:cs="Arial"/>
                <w:sz w:val="22"/>
                <w:szCs w:val="22"/>
              </w:rPr>
              <w:t>, Osmosis</w:t>
            </w:r>
            <w:r w:rsidRPr="00863607">
              <w:rPr>
                <w:rFonts w:ascii="Arial" w:hAnsi="Arial" w:cs="Arial"/>
                <w:sz w:val="22"/>
                <w:szCs w:val="22"/>
                <w:vertAlign w:val="superscript"/>
              </w:rPr>
              <w:t>‡</w:t>
            </w:r>
          </w:p>
        </w:tc>
        <w:tc>
          <w:tcPr>
            <w:tcW w:w="2874" w:type="dxa"/>
            <w:vAlign w:val="center"/>
          </w:tcPr>
          <w:p w:rsidR="003513CA" w:rsidRDefault="003513CA" w:rsidP="003513CA">
            <w:pPr>
              <w:spacing w:line="276" w:lineRule="auto"/>
              <w:rPr>
                <w:rFonts w:ascii="Arial" w:hAnsi="Arial" w:cs="Arial"/>
                <w:sz w:val="22"/>
                <w:szCs w:val="22"/>
              </w:rPr>
            </w:pPr>
            <w:r>
              <w:rPr>
                <w:rFonts w:ascii="Arial" w:hAnsi="Arial" w:cs="Arial"/>
                <w:b/>
                <w:sz w:val="22"/>
                <w:szCs w:val="22"/>
              </w:rPr>
              <w:t>Ex 4</w:t>
            </w:r>
            <w:r>
              <w:rPr>
                <w:rFonts w:ascii="Arial" w:hAnsi="Arial" w:cs="Arial"/>
                <w:sz w:val="22"/>
                <w:szCs w:val="22"/>
              </w:rPr>
              <w:t xml:space="preserve"> p. 35-42; lab review </w:t>
            </w:r>
          </w:p>
        </w:tc>
        <w:tc>
          <w:tcPr>
            <w:tcW w:w="1800" w:type="dxa"/>
            <w:vAlign w:val="center"/>
          </w:tcPr>
          <w:p w:rsidR="003513CA" w:rsidRPr="001E3CC1" w:rsidRDefault="003513CA" w:rsidP="003513CA">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59 – 99 </w:t>
            </w:r>
          </w:p>
        </w:tc>
      </w:tr>
      <w:tr w:rsidR="003513CA" w:rsidRPr="00CE7D6F" w:rsidTr="008F0EFF">
        <w:trPr>
          <w:trHeight w:val="332"/>
          <w:jc w:val="center"/>
        </w:trPr>
        <w:tc>
          <w:tcPr>
            <w:tcW w:w="1075" w:type="dxa"/>
            <w:vAlign w:val="center"/>
          </w:tcPr>
          <w:p w:rsidR="003513CA" w:rsidRPr="001E3CC1" w:rsidRDefault="003513CA" w:rsidP="003513CA">
            <w:pPr>
              <w:spacing w:line="276" w:lineRule="auto"/>
              <w:rPr>
                <w:rFonts w:ascii="Arial" w:hAnsi="Arial" w:cs="Arial"/>
                <w:sz w:val="22"/>
                <w:szCs w:val="22"/>
              </w:rPr>
            </w:pPr>
            <w:r>
              <w:rPr>
                <w:rFonts w:ascii="Arial" w:hAnsi="Arial" w:cs="Arial"/>
                <w:sz w:val="22"/>
                <w:szCs w:val="22"/>
              </w:rPr>
              <w:t>May 25</w:t>
            </w:r>
          </w:p>
        </w:tc>
        <w:tc>
          <w:tcPr>
            <w:tcW w:w="4500" w:type="dxa"/>
            <w:vAlign w:val="center"/>
          </w:tcPr>
          <w:p w:rsidR="003513CA" w:rsidRPr="00CA7543" w:rsidRDefault="003513CA" w:rsidP="003513CA">
            <w:pPr>
              <w:spacing w:line="276" w:lineRule="auto"/>
              <w:rPr>
                <w:rFonts w:ascii="Arial" w:hAnsi="Arial" w:cs="Arial"/>
                <w:b/>
                <w:sz w:val="22"/>
                <w:szCs w:val="22"/>
              </w:rPr>
            </w:pPr>
            <w:r w:rsidRPr="001E3CC1">
              <w:rPr>
                <w:rFonts w:ascii="Arial" w:hAnsi="Arial" w:cs="Arial"/>
                <w:sz w:val="22"/>
                <w:szCs w:val="22"/>
              </w:rPr>
              <w:t>Cellular respiration</w:t>
            </w:r>
            <w:r w:rsidRPr="00863607">
              <w:rPr>
                <w:rFonts w:ascii="Arial" w:hAnsi="Arial" w:cs="Arial"/>
                <w:sz w:val="22"/>
                <w:szCs w:val="22"/>
                <w:vertAlign w:val="superscript"/>
              </w:rPr>
              <w:t>‡</w:t>
            </w:r>
            <w:r>
              <w:rPr>
                <w:rFonts w:ascii="Arial" w:hAnsi="Arial" w:cs="Arial"/>
                <w:sz w:val="22"/>
                <w:szCs w:val="22"/>
              </w:rPr>
              <w:t>, Fermentation</w:t>
            </w:r>
            <w:r w:rsidRPr="00863607">
              <w:rPr>
                <w:rFonts w:ascii="Arial" w:hAnsi="Arial" w:cs="Arial"/>
                <w:sz w:val="22"/>
                <w:szCs w:val="22"/>
                <w:vertAlign w:val="superscript"/>
              </w:rPr>
              <w:t>‡</w:t>
            </w:r>
            <w:r>
              <w:rPr>
                <w:rFonts w:ascii="Arial" w:hAnsi="Arial" w:cs="Arial"/>
                <w:sz w:val="22"/>
                <w:szCs w:val="22"/>
              </w:rPr>
              <w:t xml:space="preserve"> </w:t>
            </w:r>
          </w:p>
        </w:tc>
        <w:tc>
          <w:tcPr>
            <w:tcW w:w="2874" w:type="dxa"/>
            <w:vAlign w:val="center"/>
          </w:tcPr>
          <w:p w:rsidR="003513CA" w:rsidRDefault="003513CA" w:rsidP="003513CA">
            <w:pPr>
              <w:spacing w:line="276" w:lineRule="auto"/>
              <w:rPr>
                <w:rFonts w:ascii="Arial" w:hAnsi="Arial" w:cs="Arial"/>
                <w:sz w:val="22"/>
                <w:szCs w:val="22"/>
              </w:rPr>
            </w:pPr>
            <w:r>
              <w:rPr>
                <w:rFonts w:ascii="Arial" w:hAnsi="Arial" w:cs="Arial"/>
                <w:b/>
                <w:sz w:val="22"/>
                <w:szCs w:val="22"/>
              </w:rPr>
              <w:t>Ex 6</w:t>
            </w:r>
            <w:r>
              <w:rPr>
                <w:rFonts w:ascii="Arial" w:hAnsi="Arial" w:cs="Arial"/>
                <w:sz w:val="22"/>
                <w:szCs w:val="22"/>
              </w:rPr>
              <w:t xml:space="preserve"> p. 53-61; lab review</w:t>
            </w:r>
          </w:p>
        </w:tc>
        <w:tc>
          <w:tcPr>
            <w:tcW w:w="1800" w:type="dxa"/>
            <w:vAlign w:val="center"/>
          </w:tcPr>
          <w:p w:rsidR="003513CA" w:rsidRPr="001E3CC1" w:rsidRDefault="003513CA" w:rsidP="003513CA">
            <w:pPr>
              <w:spacing w:line="276" w:lineRule="auto"/>
              <w:rPr>
                <w:rFonts w:ascii="Arial" w:hAnsi="Arial" w:cs="Arial"/>
                <w:sz w:val="22"/>
                <w:szCs w:val="22"/>
              </w:rPr>
            </w:pPr>
            <w:r w:rsidRPr="001E3CC1">
              <w:rPr>
                <w:rFonts w:ascii="Arial" w:hAnsi="Arial" w:cs="Arial"/>
                <w:sz w:val="22"/>
                <w:szCs w:val="22"/>
              </w:rPr>
              <w:t>p.</w:t>
            </w:r>
            <w:r>
              <w:rPr>
                <w:rFonts w:ascii="Arial" w:hAnsi="Arial" w:cs="Arial"/>
                <w:sz w:val="22"/>
                <w:szCs w:val="22"/>
              </w:rPr>
              <w:t xml:space="preserve"> 122 – 143 </w:t>
            </w:r>
          </w:p>
        </w:tc>
      </w:tr>
      <w:tr w:rsidR="003513CA" w:rsidRPr="00CE7D6F" w:rsidTr="008F0EFF">
        <w:trPr>
          <w:trHeight w:val="395"/>
          <w:jc w:val="center"/>
        </w:trPr>
        <w:tc>
          <w:tcPr>
            <w:tcW w:w="1075" w:type="dxa"/>
            <w:vAlign w:val="center"/>
          </w:tcPr>
          <w:p w:rsidR="003513CA" w:rsidRDefault="003513CA" w:rsidP="003513CA">
            <w:pPr>
              <w:spacing w:line="276" w:lineRule="auto"/>
              <w:rPr>
                <w:rFonts w:ascii="Arial" w:hAnsi="Arial" w:cs="Arial"/>
                <w:bCs/>
                <w:sz w:val="22"/>
                <w:szCs w:val="22"/>
              </w:rPr>
            </w:pPr>
            <w:r>
              <w:rPr>
                <w:rFonts w:ascii="Arial" w:hAnsi="Arial" w:cs="Arial"/>
                <w:bCs/>
                <w:sz w:val="22"/>
                <w:szCs w:val="22"/>
              </w:rPr>
              <w:t>May 30</w:t>
            </w:r>
          </w:p>
        </w:tc>
        <w:tc>
          <w:tcPr>
            <w:tcW w:w="4500" w:type="dxa"/>
            <w:vAlign w:val="center"/>
          </w:tcPr>
          <w:p w:rsidR="003513CA" w:rsidRPr="00EC4891" w:rsidRDefault="003513CA" w:rsidP="00FE38AA">
            <w:pPr>
              <w:spacing w:line="276" w:lineRule="auto"/>
              <w:rPr>
                <w:rFonts w:ascii="Arial" w:hAnsi="Arial" w:cs="Arial"/>
                <w:b/>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II</w:t>
            </w:r>
            <w:r>
              <w:rPr>
                <w:rFonts w:ascii="Times New Roman" w:hAnsi="Times New Roman"/>
                <w:b/>
                <w:bCs/>
                <w:sz w:val="22"/>
                <w:szCs w:val="22"/>
              </w:rPr>
              <w:t xml:space="preserve">; </w:t>
            </w:r>
            <w:r w:rsidRPr="001E3CC1">
              <w:rPr>
                <w:rFonts w:ascii="Arial" w:hAnsi="Arial" w:cs="Arial"/>
                <w:b/>
                <w:bCs/>
                <w:sz w:val="22"/>
                <w:szCs w:val="22"/>
              </w:rPr>
              <w:t xml:space="preserve"> </w:t>
            </w:r>
          </w:p>
        </w:tc>
        <w:tc>
          <w:tcPr>
            <w:tcW w:w="2874" w:type="dxa"/>
            <w:vAlign w:val="center"/>
          </w:tcPr>
          <w:p w:rsidR="003513CA" w:rsidRDefault="003513CA" w:rsidP="003513CA">
            <w:pPr>
              <w:spacing w:line="276" w:lineRule="auto"/>
              <w:rPr>
                <w:rFonts w:ascii="Arial" w:hAnsi="Arial" w:cs="Arial"/>
                <w:sz w:val="22"/>
                <w:szCs w:val="22"/>
              </w:rPr>
            </w:pPr>
          </w:p>
        </w:tc>
        <w:tc>
          <w:tcPr>
            <w:tcW w:w="1800" w:type="dxa"/>
            <w:vAlign w:val="center"/>
          </w:tcPr>
          <w:p w:rsidR="003513CA" w:rsidRPr="001E3CC1" w:rsidRDefault="003513CA" w:rsidP="003513CA">
            <w:pPr>
              <w:spacing w:line="276" w:lineRule="auto"/>
              <w:rPr>
                <w:rFonts w:ascii="Arial" w:hAnsi="Arial" w:cs="Arial"/>
                <w:sz w:val="22"/>
                <w:szCs w:val="22"/>
              </w:rPr>
            </w:pPr>
          </w:p>
        </w:tc>
      </w:tr>
      <w:tr w:rsidR="003513CA" w:rsidRPr="00CE7D6F" w:rsidTr="008F0EFF">
        <w:trPr>
          <w:trHeight w:val="395"/>
          <w:jc w:val="center"/>
        </w:trPr>
        <w:tc>
          <w:tcPr>
            <w:tcW w:w="1075" w:type="dxa"/>
            <w:vAlign w:val="center"/>
          </w:tcPr>
          <w:p w:rsidR="003513CA" w:rsidRPr="001E3CC1" w:rsidRDefault="003513CA" w:rsidP="003513CA">
            <w:pPr>
              <w:spacing w:line="276" w:lineRule="auto"/>
              <w:rPr>
                <w:rFonts w:ascii="Arial" w:hAnsi="Arial" w:cs="Arial"/>
                <w:sz w:val="22"/>
                <w:szCs w:val="22"/>
              </w:rPr>
            </w:pPr>
            <w:r>
              <w:rPr>
                <w:rFonts w:ascii="Arial" w:hAnsi="Arial" w:cs="Arial"/>
                <w:sz w:val="22"/>
                <w:szCs w:val="22"/>
              </w:rPr>
              <w:t>June 1</w:t>
            </w:r>
          </w:p>
        </w:tc>
        <w:tc>
          <w:tcPr>
            <w:tcW w:w="4500" w:type="dxa"/>
            <w:vAlign w:val="center"/>
          </w:tcPr>
          <w:p w:rsidR="003513CA" w:rsidRPr="00CA7543" w:rsidRDefault="00FE38AA" w:rsidP="003513CA">
            <w:pPr>
              <w:spacing w:line="276" w:lineRule="auto"/>
              <w:rPr>
                <w:rFonts w:ascii="Arial" w:hAnsi="Arial" w:cs="Arial"/>
                <w:b/>
                <w:sz w:val="22"/>
                <w:szCs w:val="22"/>
              </w:rPr>
            </w:pPr>
            <w:r>
              <w:rPr>
                <w:rFonts w:ascii="Arial" w:hAnsi="Arial" w:cs="Arial"/>
                <w:sz w:val="22"/>
                <w:szCs w:val="22"/>
              </w:rPr>
              <w:t>Mitosis, Meiosis</w:t>
            </w:r>
          </w:p>
        </w:tc>
        <w:tc>
          <w:tcPr>
            <w:tcW w:w="2874" w:type="dxa"/>
            <w:vAlign w:val="center"/>
          </w:tcPr>
          <w:p w:rsidR="003513CA" w:rsidRDefault="00757CB9" w:rsidP="003513CA">
            <w:pPr>
              <w:spacing w:line="276" w:lineRule="auto"/>
              <w:rPr>
                <w:rFonts w:ascii="Arial" w:hAnsi="Arial" w:cs="Arial"/>
                <w:sz w:val="22"/>
                <w:szCs w:val="22"/>
              </w:rPr>
            </w:pPr>
            <w:r>
              <w:rPr>
                <w:rFonts w:ascii="Arial" w:hAnsi="Arial" w:cs="Arial"/>
                <w:b/>
                <w:sz w:val="22"/>
                <w:szCs w:val="22"/>
              </w:rPr>
              <w:t>Ex 7</w:t>
            </w:r>
            <w:r>
              <w:rPr>
                <w:rFonts w:ascii="Arial" w:hAnsi="Arial" w:cs="Arial"/>
                <w:sz w:val="22"/>
                <w:szCs w:val="22"/>
              </w:rPr>
              <w:t xml:space="preserve"> p. 63-75</w:t>
            </w:r>
          </w:p>
        </w:tc>
        <w:tc>
          <w:tcPr>
            <w:tcW w:w="1800" w:type="dxa"/>
            <w:vAlign w:val="center"/>
          </w:tcPr>
          <w:p w:rsidR="003513CA" w:rsidRPr="001E3CC1" w:rsidRDefault="00FE38AA" w:rsidP="003513CA">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186 – 218</w:t>
            </w:r>
          </w:p>
        </w:tc>
      </w:tr>
      <w:tr w:rsidR="00FE38AA" w:rsidRPr="00CE7D6F" w:rsidTr="008F0EFF">
        <w:trPr>
          <w:trHeight w:val="395"/>
          <w:jc w:val="center"/>
        </w:trPr>
        <w:tc>
          <w:tcPr>
            <w:tcW w:w="1075" w:type="dxa"/>
            <w:vAlign w:val="center"/>
          </w:tcPr>
          <w:p w:rsidR="00FE38AA" w:rsidRPr="001E3CC1" w:rsidRDefault="00FE38AA" w:rsidP="00FE38AA">
            <w:pPr>
              <w:spacing w:line="276" w:lineRule="auto"/>
              <w:rPr>
                <w:rFonts w:ascii="Arial" w:hAnsi="Arial" w:cs="Arial"/>
                <w:b/>
                <w:sz w:val="22"/>
                <w:szCs w:val="22"/>
              </w:rPr>
            </w:pPr>
            <w:r>
              <w:rPr>
                <w:rFonts w:ascii="Arial" w:hAnsi="Arial" w:cs="Arial"/>
                <w:sz w:val="22"/>
                <w:szCs w:val="22"/>
              </w:rPr>
              <w:t>June 6</w:t>
            </w:r>
          </w:p>
        </w:tc>
        <w:tc>
          <w:tcPr>
            <w:tcW w:w="4500" w:type="dxa"/>
            <w:vAlign w:val="center"/>
          </w:tcPr>
          <w:p w:rsidR="00FE38AA" w:rsidRPr="00CA7543" w:rsidRDefault="00FE38AA" w:rsidP="00FE38AA">
            <w:pPr>
              <w:spacing w:line="276" w:lineRule="auto"/>
              <w:rPr>
                <w:rFonts w:ascii="Arial" w:hAnsi="Arial" w:cs="Arial"/>
                <w:b/>
                <w:sz w:val="22"/>
                <w:szCs w:val="22"/>
              </w:rPr>
            </w:pPr>
            <w:r w:rsidRPr="001E3CC1">
              <w:rPr>
                <w:rFonts w:ascii="Arial" w:hAnsi="Arial" w:cs="Arial"/>
                <w:sz w:val="22"/>
                <w:szCs w:val="22"/>
              </w:rPr>
              <w:t>Mendelian genetics</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 xml:space="preserve"> </w:t>
            </w:r>
          </w:p>
        </w:tc>
        <w:tc>
          <w:tcPr>
            <w:tcW w:w="2874" w:type="dxa"/>
            <w:vAlign w:val="center"/>
          </w:tcPr>
          <w:p w:rsidR="00FE38AA" w:rsidRDefault="00757CB9" w:rsidP="00FE38AA">
            <w:pPr>
              <w:spacing w:line="276" w:lineRule="auto"/>
              <w:rPr>
                <w:rFonts w:ascii="Arial" w:hAnsi="Arial" w:cs="Arial"/>
                <w:sz w:val="22"/>
                <w:szCs w:val="22"/>
              </w:rPr>
            </w:pPr>
            <w:r>
              <w:rPr>
                <w:rFonts w:ascii="Arial" w:hAnsi="Arial" w:cs="Arial"/>
                <w:b/>
                <w:sz w:val="22"/>
                <w:szCs w:val="22"/>
              </w:rPr>
              <w:t>Ex 8</w:t>
            </w:r>
            <w:r>
              <w:rPr>
                <w:rFonts w:ascii="Arial" w:hAnsi="Arial" w:cs="Arial"/>
                <w:sz w:val="22"/>
                <w:szCs w:val="22"/>
              </w:rPr>
              <w:t xml:space="preserve"> p. 77-88; lab review</w:t>
            </w:r>
          </w:p>
        </w:tc>
        <w:tc>
          <w:tcPr>
            <w:tcW w:w="1800" w:type="dxa"/>
            <w:vAlign w:val="center"/>
          </w:tcPr>
          <w:p w:rsidR="00FE38AA" w:rsidRPr="001E3CC1" w:rsidRDefault="00FE38AA" w:rsidP="00FE38AA">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221 – 236</w:t>
            </w:r>
          </w:p>
        </w:tc>
      </w:tr>
      <w:tr w:rsidR="00FE38AA" w:rsidRPr="00CE7D6F" w:rsidTr="00087686">
        <w:trPr>
          <w:trHeight w:val="683"/>
          <w:jc w:val="center"/>
        </w:trPr>
        <w:tc>
          <w:tcPr>
            <w:tcW w:w="1075" w:type="dxa"/>
            <w:vAlign w:val="center"/>
          </w:tcPr>
          <w:p w:rsidR="00FE38AA" w:rsidRPr="001E3CC1" w:rsidRDefault="00FE38AA" w:rsidP="00FE38AA">
            <w:pPr>
              <w:spacing w:line="276" w:lineRule="auto"/>
              <w:rPr>
                <w:rFonts w:ascii="Arial" w:hAnsi="Arial" w:cs="Arial"/>
                <w:sz w:val="22"/>
                <w:szCs w:val="22"/>
              </w:rPr>
            </w:pPr>
            <w:r>
              <w:rPr>
                <w:rFonts w:ascii="Arial" w:hAnsi="Arial" w:cs="Arial"/>
                <w:sz w:val="22"/>
                <w:szCs w:val="22"/>
              </w:rPr>
              <w:t>June 8</w:t>
            </w:r>
          </w:p>
        </w:tc>
        <w:tc>
          <w:tcPr>
            <w:tcW w:w="4500" w:type="dxa"/>
            <w:vAlign w:val="center"/>
          </w:tcPr>
          <w:p w:rsidR="00FE38AA" w:rsidRPr="001E3CC1" w:rsidRDefault="00FE38AA" w:rsidP="00FE38AA">
            <w:pPr>
              <w:spacing w:line="276" w:lineRule="auto"/>
              <w:rPr>
                <w:rFonts w:ascii="Arial" w:hAnsi="Arial" w:cs="Arial"/>
                <w:sz w:val="22"/>
                <w:szCs w:val="22"/>
              </w:rPr>
            </w:pPr>
            <w:r w:rsidRPr="001E3CC1">
              <w:rPr>
                <w:rFonts w:ascii="Arial" w:hAnsi="Arial" w:cs="Arial"/>
                <w:sz w:val="22"/>
                <w:szCs w:val="22"/>
              </w:rPr>
              <w:t>Human genetics</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K</w:t>
            </w:r>
            <w:r w:rsidRPr="001E3CC1">
              <w:rPr>
                <w:rFonts w:ascii="Arial" w:hAnsi="Arial" w:cs="Arial"/>
                <w:sz w:val="22"/>
                <w:szCs w:val="22"/>
              </w:rPr>
              <w:t>aryotyping</w:t>
            </w:r>
            <w:r w:rsidRPr="00863607">
              <w:rPr>
                <w:rFonts w:ascii="Arial" w:hAnsi="Arial" w:cs="Arial"/>
                <w:sz w:val="22"/>
                <w:szCs w:val="22"/>
                <w:vertAlign w:val="superscript"/>
              </w:rPr>
              <w:t>‡</w:t>
            </w:r>
          </w:p>
        </w:tc>
        <w:tc>
          <w:tcPr>
            <w:tcW w:w="2874" w:type="dxa"/>
            <w:vAlign w:val="center"/>
          </w:tcPr>
          <w:p w:rsidR="00FE38AA" w:rsidRDefault="00757CB9" w:rsidP="00FE38AA">
            <w:pPr>
              <w:spacing w:line="276" w:lineRule="auto"/>
              <w:rPr>
                <w:rFonts w:ascii="Arial" w:hAnsi="Arial" w:cs="Arial"/>
                <w:sz w:val="22"/>
                <w:szCs w:val="22"/>
              </w:rPr>
            </w:pPr>
            <w:r>
              <w:rPr>
                <w:rFonts w:ascii="Arial" w:hAnsi="Arial" w:cs="Arial"/>
                <w:b/>
                <w:sz w:val="22"/>
                <w:szCs w:val="22"/>
              </w:rPr>
              <w:t>Ex 9</w:t>
            </w:r>
            <w:r>
              <w:rPr>
                <w:rFonts w:ascii="Arial" w:hAnsi="Arial" w:cs="Arial"/>
                <w:sz w:val="22"/>
                <w:szCs w:val="22"/>
              </w:rPr>
              <w:t xml:space="preserve"> p. 89-104, </w:t>
            </w:r>
            <w:r>
              <w:rPr>
                <w:rFonts w:ascii="Arial" w:hAnsi="Arial" w:cs="Arial"/>
                <w:b/>
                <w:sz w:val="22"/>
                <w:szCs w:val="22"/>
              </w:rPr>
              <w:t>Ex 10</w:t>
            </w:r>
            <w:r>
              <w:rPr>
                <w:rFonts w:ascii="Arial" w:hAnsi="Arial" w:cs="Arial"/>
                <w:sz w:val="22"/>
                <w:szCs w:val="22"/>
              </w:rPr>
              <w:t xml:space="preserve"> p. 105-112; lab review</w:t>
            </w:r>
          </w:p>
        </w:tc>
        <w:tc>
          <w:tcPr>
            <w:tcW w:w="1800" w:type="dxa"/>
            <w:vAlign w:val="center"/>
          </w:tcPr>
          <w:p w:rsidR="00FE38AA" w:rsidRPr="001E3CC1" w:rsidRDefault="00FE38AA" w:rsidP="00FE38AA">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239 – 253</w:t>
            </w:r>
          </w:p>
        </w:tc>
      </w:tr>
      <w:tr w:rsidR="00FE38AA" w:rsidRPr="00CE7D6F" w:rsidTr="008F0EFF">
        <w:trPr>
          <w:trHeight w:val="359"/>
          <w:jc w:val="center"/>
        </w:trPr>
        <w:tc>
          <w:tcPr>
            <w:tcW w:w="1075" w:type="dxa"/>
            <w:vAlign w:val="center"/>
          </w:tcPr>
          <w:p w:rsidR="00FE38AA" w:rsidRDefault="00FE38AA" w:rsidP="00FE38AA">
            <w:pPr>
              <w:spacing w:line="276" w:lineRule="auto"/>
              <w:rPr>
                <w:rFonts w:ascii="Arial" w:hAnsi="Arial" w:cs="Arial"/>
                <w:sz w:val="22"/>
                <w:szCs w:val="22"/>
              </w:rPr>
            </w:pPr>
            <w:r>
              <w:rPr>
                <w:rFonts w:ascii="Arial" w:hAnsi="Arial" w:cs="Arial"/>
                <w:sz w:val="22"/>
                <w:szCs w:val="22"/>
              </w:rPr>
              <w:t>June 13</w:t>
            </w:r>
          </w:p>
        </w:tc>
        <w:tc>
          <w:tcPr>
            <w:tcW w:w="4500" w:type="dxa"/>
            <w:vAlign w:val="center"/>
          </w:tcPr>
          <w:p w:rsidR="00FE38AA" w:rsidRPr="001E3CC1" w:rsidRDefault="00FE38AA" w:rsidP="00FE38AA">
            <w:pPr>
              <w:spacing w:line="276" w:lineRule="auto"/>
              <w:rPr>
                <w:rFonts w:ascii="Arial" w:hAnsi="Arial" w:cs="Arial"/>
                <w:sz w:val="22"/>
                <w:szCs w:val="22"/>
              </w:rPr>
            </w:pPr>
            <w:r>
              <w:rPr>
                <w:rFonts w:ascii="Arial" w:hAnsi="Arial" w:cs="Arial"/>
                <w:sz w:val="22"/>
                <w:szCs w:val="22"/>
              </w:rPr>
              <w:t>Predator/Prey Evolution</w:t>
            </w:r>
            <w:r w:rsidRPr="00863607">
              <w:rPr>
                <w:rFonts w:ascii="Arial" w:hAnsi="Arial" w:cs="Arial"/>
                <w:sz w:val="22"/>
                <w:szCs w:val="22"/>
                <w:vertAlign w:val="superscript"/>
              </w:rPr>
              <w:t>‡</w:t>
            </w:r>
          </w:p>
        </w:tc>
        <w:tc>
          <w:tcPr>
            <w:tcW w:w="2874" w:type="dxa"/>
            <w:vAlign w:val="center"/>
          </w:tcPr>
          <w:p w:rsidR="00FE38AA" w:rsidRDefault="00757CB9" w:rsidP="00FE38AA">
            <w:pPr>
              <w:spacing w:line="276" w:lineRule="auto"/>
              <w:rPr>
                <w:rFonts w:ascii="Arial" w:hAnsi="Arial" w:cs="Arial"/>
                <w:sz w:val="22"/>
                <w:szCs w:val="22"/>
              </w:rPr>
            </w:pPr>
            <w:r w:rsidRPr="00757CB9">
              <w:rPr>
                <w:rFonts w:ascii="Arial" w:hAnsi="Arial" w:cs="Arial"/>
                <w:b/>
                <w:sz w:val="22"/>
                <w:szCs w:val="22"/>
              </w:rPr>
              <w:t>Ex 11</w:t>
            </w:r>
            <w:r>
              <w:rPr>
                <w:rFonts w:ascii="Arial" w:hAnsi="Arial" w:cs="Arial"/>
                <w:sz w:val="22"/>
                <w:szCs w:val="22"/>
              </w:rPr>
              <w:t xml:space="preserve"> p.113-119</w:t>
            </w:r>
          </w:p>
        </w:tc>
        <w:tc>
          <w:tcPr>
            <w:tcW w:w="1800" w:type="dxa"/>
            <w:vAlign w:val="center"/>
          </w:tcPr>
          <w:p w:rsidR="00FE38AA" w:rsidRPr="001E3CC1" w:rsidRDefault="00FE38AA" w:rsidP="00FE38AA">
            <w:pPr>
              <w:spacing w:line="276" w:lineRule="auto"/>
              <w:rPr>
                <w:rFonts w:ascii="Arial" w:hAnsi="Arial" w:cs="Arial"/>
                <w:sz w:val="22"/>
                <w:szCs w:val="22"/>
              </w:rPr>
            </w:pPr>
            <w:r>
              <w:rPr>
                <w:rFonts w:ascii="Arial" w:hAnsi="Arial" w:cs="Arial"/>
                <w:sz w:val="22"/>
                <w:szCs w:val="22"/>
                <w:lang w:val="fr-FR"/>
              </w:rPr>
              <w:t>p. 396 - 414</w:t>
            </w:r>
          </w:p>
        </w:tc>
      </w:tr>
      <w:tr w:rsidR="00FE38AA" w:rsidRPr="00CE7D6F" w:rsidTr="008F0EFF">
        <w:trPr>
          <w:trHeight w:val="359"/>
          <w:jc w:val="center"/>
        </w:trPr>
        <w:tc>
          <w:tcPr>
            <w:tcW w:w="1075" w:type="dxa"/>
            <w:vAlign w:val="center"/>
          </w:tcPr>
          <w:p w:rsidR="00FE38AA" w:rsidRPr="001E3CC1" w:rsidRDefault="00FE38AA" w:rsidP="00FE38AA">
            <w:pPr>
              <w:spacing w:line="276" w:lineRule="auto"/>
              <w:rPr>
                <w:rFonts w:ascii="Arial" w:hAnsi="Arial" w:cs="Arial"/>
                <w:sz w:val="22"/>
                <w:szCs w:val="22"/>
              </w:rPr>
            </w:pPr>
            <w:r>
              <w:rPr>
                <w:rFonts w:ascii="Arial" w:hAnsi="Arial" w:cs="Arial"/>
                <w:sz w:val="22"/>
                <w:szCs w:val="22"/>
              </w:rPr>
              <w:t>June 15</w:t>
            </w:r>
          </w:p>
        </w:tc>
        <w:tc>
          <w:tcPr>
            <w:tcW w:w="4500" w:type="dxa"/>
            <w:vAlign w:val="center"/>
          </w:tcPr>
          <w:p w:rsidR="00FE38AA" w:rsidRPr="007209C9" w:rsidRDefault="00FE38AA" w:rsidP="00FE38AA">
            <w:pPr>
              <w:spacing w:line="276" w:lineRule="auto"/>
              <w:rPr>
                <w:rFonts w:ascii="Arial" w:hAnsi="Arial" w:cs="Arial"/>
                <w:sz w:val="22"/>
                <w:szCs w:val="22"/>
              </w:rPr>
            </w:pPr>
            <w:r w:rsidRPr="001E3CC1">
              <w:rPr>
                <w:rFonts w:ascii="Arial" w:hAnsi="Arial" w:cs="Arial"/>
                <w:b/>
                <w:bCs/>
                <w:sz w:val="22"/>
                <w:szCs w:val="22"/>
              </w:rPr>
              <w:t xml:space="preserve">Comprehensive Final </w:t>
            </w:r>
            <w:r>
              <w:rPr>
                <w:rFonts w:ascii="Arial" w:hAnsi="Arial" w:cs="Arial"/>
                <w:b/>
                <w:bCs/>
                <w:sz w:val="22"/>
                <w:szCs w:val="22"/>
              </w:rPr>
              <w:t>1 of 2</w:t>
            </w:r>
            <w:r w:rsidRPr="001E3CC1">
              <w:rPr>
                <w:rFonts w:ascii="Arial" w:hAnsi="Arial" w:cs="Arial"/>
                <w:bCs/>
                <w:sz w:val="22"/>
                <w:szCs w:val="22"/>
              </w:rPr>
              <w:t xml:space="preserve">– </w:t>
            </w:r>
            <w:r>
              <w:rPr>
                <w:rFonts w:ascii="Arial" w:hAnsi="Arial" w:cs="Arial"/>
                <w:bCs/>
                <w:sz w:val="22"/>
                <w:szCs w:val="22"/>
              </w:rPr>
              <w:t>Lab Practical (</w:t>
            </w:r>
            <w:r w:rsidRPr="001E3CC1">
              <w:rPr>
                <w:rFonts w:ascii="Arial" w:hAnsi="Arial" w:cs="Arial"/>
                <w:bCs/>
                <w:sz w:val="22"/>
                <w:szCs w:val="22"/>
              </w:rPr>
              <w:t>Normal class time</w:t>
            </w:r>
            <w:r>
              <w:rPr>
                <w:rFonts w:ascii="Arial" w:hAnsi="Arial" w:cs="Arial"/>
                <w:bCs/>
                <w:sz w:val="22"/>
                <w:szCs w:val="22"/>
              </w:rPr>
              <w:t>)</w:t>
            </w:r>
          </w:p>
        </w:tc>
        <w:tc>
          <w:tcPr>
            <w:tcW w:w="2874" w:type="dxa"/>
            <w:vAlign w:val="center"/>
          </w:tcPr>
          <w:p w:rsidR="00FE38AA" w:rsidRPr="001E3CC1" w:rsidRDefault="00FE38AA" w:rsidP="00FE38AA">
            <w:pPr>
              <w:spacing w:line="276" w:lineRule="auto"/>
              <w:rPr>
                <w:rFonts w:ascii="Arial" w:hAnsi="Arial" w:cs="Arial"/>
                <w:sz w:val="22"/>
                <w:szCs w:val="22"/>
                <w:lang w:val="fr-FR"/>
              </w:rPr>
            </w:pPr>
            <w:bookmarkStart w:id="0" w:name="_GoBack"/>
            <w:bookmarkEnd w:id="0"/>
          </w:p>
        </w:tc>
        <w:tc>
          <w:tcPr>
            <w:tcW w:w="1800" w:type="dxa"/>
            <w:vAlign w:val="center"/>
          </w:tcPr>
          <w:p w:rsidR="00FE38AA" w:rsidRPr="001E3CC1" w:rsidRDefault="00FE38AA" w:rsidP="00FE38AA">
            <w:pPr>
              <w:spacing w:line="276" w:lineRule="auto"/>
              <w:rPr>
                <w:rFonts w:ascii="Arial" w:hAnsi="Arial" w:cs="Arial"/>
                <w:sz w:val="22"/>
                <w:szCs w:val="22"/>
                <w:lang w:val="fr-FR"/>
              </w:rPr>
            </w:pPr>
          </w:p>
        </w:tc>
      </w:tr>
      <w:tr w:rsidR="00FE38AA" w:rsidRPr="00CE7D6F" w:rsidTr="008F0EFF">
        <w:trPr>
          <w:trHeight w:val="422"/>
          <w:jc w:val="center"/>
        </w:trPr>
        <w:tc>
          <w:tcPr>
            <w:tcW w:w="1075" w:type="dxa"/>
            <w:vAlign w:val="center"/>
          </w:tcPr>
          <w:p w:rsidR="00FE38AA" w:rsidRDefault="00FE38AA" w:rsidP="00FE38AA">
            <w:pPr>
              <w:spacing w:line="276" w:lineRule="auto"/>
              <w:rPr>
                <w:rFonts w:ascii="Arial" w:hAnsi="Arial" w:cs="Arial"/>
                <w:sz w:val="22"/>
                <w:szCs w:val="22"/>
              </w:rPr>
            </w:pPr>
            <w:r>
              <w:rPr>
                <w:rFonts w:ascii="Arial" w:hAnsi="Arial" w:cs="Arial"/>
                <w:sz w:val="22"/>
                <w:szCs w:val="22"/>
              </w:rPr>
              <w:t>June 20</w:t>
            </w:r>
          </w:p>
        </w:tc>
        <w:tc>
          <w:tcPr>
            <w:tcW w:w="4500" w:type="dxa"/>
            <w:vAlign w:val="center"/>
          </w:tcPr>
          <w:p w:rsidR="00FE38AA" w:rsidRPr="00FE5DF3" w:rsidRDefault="00FE38AA" w:rsidP="00FE38AA">
            <w:pPr>
              <w:spacing w:line="276" w:lineRule="auto"/>
              <w:rPr>
                <w:rFonts w:ascii="Arial" w:hAnsi="Arial" w:cs="Arial"/>
                <w:sz w:val="22"/>
                <w:szCs w:val="22"/>
                <w:vertAlign w:val="superscript"/>
              </w:rPr>
            </w:pPr>
            <w:r w:rsidRPr="001E3CC1">
              <w:rPr>
                <w:rFonts w:ascii="Arial" w:hAnsi="Arial" w:cs="Arial"/>
                <w:b/>
                <w:bCs/>
                <w:sz w:val="22"/>
                <w:szCs w:val="22"/>
              </w:rPr>
              <w:t xml:space="preserve">Comprehensive Final </w:t>
            </w:r>
            <w:r>
              <w:rPr>
                <w:rFonts w:ascii="Arial" w:hAnsi="Arial" w:cs="Arial"/>
                <w:b/>
                <w:bCs/>
                <w:sz w:val="22"/>
                <w:szCs w:val="22"/>
              </w:rPr>
              <w:t>2 of 2</w:t>
            </w:r>
            <w:r w:rsidRPr="001E3CC1">
              <w:rPr>
                <w:rFonts w:ascii="Arial" w:hAnsi="Arial" w:cs="Arial"/>
                <w:bCs/>
                <w:sz w:val="22"/>
                <w:szCs w:val="22"/>
              </w:rPr>
              <w:t xml:space="preserve">– </w:t>
            </w:r>
            <w:r>
              <w:rPr>
                <w:rFonts w:ascii="Arial" w:hAnsi="Arial" w:cs="Arial"/>
                <w:bCs/>
                <w:sz w:val="22"/>
                <w:szCs w:val="22"/>
              </w:rPr>
              <w:t>Microscope Review and Exam (</w:t>
            </w:r>
            <w:r w:rsidRPr="001E3CC1">
              <w:rPr>
                <w:rFonts w:ascii="Arial" w:hAnsi="Arial" w:cs="Arial"/>
                <w:bCs/>
                <w:sz w:val="22"/>
                <w:szCs w:val="22"/>
              </w:rPr>
              <w:t>Normal class time</w:t>
            </w:r>
            <w:r>
              <w:rPr>
                <w:rFonts w:ascii="Arial" w:hAnsi="Arial" w:cs="Arial"/>
                <w:bCs/>
                <w:sz w:val="22"/>
                <w:szCs w:val="22"/>
              </w:rPr>
              <w:t>)</w:t>
            </w:r>
          </w:p>
        </w:tc>
        <w:tc>
          <w:tcPr>
            <w:tcW w:w="2874" w:type="dxa"/>
            <w:vAlign w:val="center"/>
          </w:tcPr>
          <w:p w:rsidR="00FE38AA" w:rsidRPr="001E3CC1" w:rsidRDefault="00FE38AA" w:rsidP="00FE38AA">
            <w:pPr>
              <w:spacing w:line="276" w:lineRule="auto"/>
              <w:rPr>
                <w:rFonts w:ascii="Arial" w:hAnsi="Arial" w:cs="Arial"/>
                <w:sz w:val="22"/>
                <w:szCs w:val="22"/>
              </w:rPr>
            </w:pPr>
            <w:r>
              <w:rPr>
                <w:rFonts w:ascii="Arial" w:hAnsi="Arial" w:cs="Arial"/>
                <w:b/>
                <w:sz w:val="22"/>
                <w:szCs w:val="22"/>
              </w:rPr>
              <w:t>Ex 12</w:t>
            </w:r>
            <w:r>
              <w:rPr>
                <w:rFonts w:ascii="Arial" w:hAnsi="Arial" w:cs="Arial"/>
                <w:sz w:val="22"/>
                <w:szCs w:val="22"/>
              </w:rPr>
              <w:t xml:space="preserve"> p. 121-124</w:t>
            </w:r>
          </w:p>
        </w:tc>
        <w:tc>
          <w:tcPr>
            <w:tcW w:w="1800" w:type="dxa"/>
            <w:vAlign w:val="center"/>
          </w:tcPr>
          <w:p w:rsidR="00FE38AA" w:rsidRPr="001E3CC1" w:rsidRDefault="00FE38AA" w:rsidP="00FE38AA">
            <w:pPr>
              <w:spacing w:line="276" w:lineRule="auto"/>
              <w:rPr>
                <w:rFonts w:ascii="Arial" w:hAnsi="Arial" w:cs="Arial"/>
                <w:sz w:val="22"/>
                <w:szCs w:val="22"/>
              </w:rPr>
            </w:pPr>
          </w:p>
        </w:tc>
      </w:tr>
    </w:tbl>
    <w:p w:rsidR="007539CA" w:rsidRDefault="007539CA" w:rsidP="006F732D">
      <w:pPr>
        <w:rPr>
          <w:rFonts w:ascii="Arial" w:hAnsi="Arial" w:cs="Arial"/>
          <w:b/>
          <w:sz w:val="20"/>
          <w:szCs w:val="22"/>
          <w:vertAlign w:val="superscript"/>
        </w:rPr>
      </w:pPr>
    </w:p>
    <w:p w:rsidR="003655D8" w:rsidRPr="00845FAE" w:rsidRDefault="003655D8" w:rsidP="006F732D">
      <w:pPr>
        <w:rPr>
          <w:rFonts w:ascii="Arial" w:hAnsi="Arial" w:cs="Arial"/>
          <w:b/>
          <w:sz w:val="22"/>
        </w:rPr>
      </w:pPr>
      <w:r w:rsidRPr="00845FAE">
        <w:rPr>
          <w:rFonts w:ascii="Arial" w:hAnsi="Arial" w:cs="Arial"/>
          <w:b/>
          <w:sz w:val="20"/>
          <w:szCs w:val="22"/>
          <w:vertAlign w:val="superscript"/>
        </w:rPr>
        <w:t>‡</w:t>
      </w:r>
      <w:r w:rsidRPr="00845FAE">
        <w:rPr>
          <w:rFonts w:ascii="Arial" w:hAnsi="Arial" w:cs="Arial"/>
          <w:b/>
          <w:sz w:val="22"/>
        </w:rPr>
        <w:t xml:space="preserve"> </w:t>
      </w:r>
      <w:r w:rsidRPr="00845FAE">
        <w:rPr>
          <w:rFonts w:ascii="Arial" w:hAnsi="Arial" w:cs="Arial"/>
          <w:b/>
          <w:i/>
          <w:sz w:val="22"/>
        </w:rPr>
        <w:t xml:space="preserve">Required pre-lab readings in Lab packet </w:t>
      </w:r>
      <w:r w:rsidR="00005DA5">
        <w:rPr>
          <w:rFonts w:ascii="Arial" w:hAnsi="Arial" w:cs="Arial"/>
          <w:b/>
          <w:i/>
          <w:sz w:val="22"/>
        </w:rPr>
        <w:t xml:space="preserve">       </w:t>
      </w:r>
    </w:p>
    <w:p w:rsidR="00B14A1B" w:rsidRDefault="00F23A27" w:rsidP="00F23A27">
      <w:pPr>
        <w:jc w:val="center"/>
        <w:rPr>
          <w:rFonts w:ascii="Arial" w:hAnsi="Arial" w:cs="Arial"/>
        </w:rPr>
      </w:pPr>
      <w:r>
        <w:rPr>
          <w:rFonts w:ascii="Arial" w:hAnsi="Arial" w:cs="Arial"/>
        </w:rPr>
        <w:t xml:space="preserve"> </w:t>
      </w:r>
    </w:p>
    <w:p w:rsidR="003513CA" w:rsidRDefault="003513CA" w:rsidP="003513CA">
      <w:pPr>
        <w:rPr>
          <w:rFonts w:ascii="Arial" w:hAnsi="Arial" w:cs="Arial"/>
          <w:sz w:val="22"/>
          <w:szCs w:val="22"/>
        </w:rPr>
      </w:pPr>
      <w:r>
        <w:rPr>
          <w:rFonts w:ascii="Arial" w:hAnsi="Arial" w:cs="Arial"/>
          <w:b/>
          <w:bCs/>
          <w:sz w:val="22"/>
          <w:szCs w:val="22"/>
        </w:rPr>
        <w:t>LAB MANUAL</w:t>
      </w:r>
      <w:r>
        <w:rPr>
          <w:rFonts w:ascii="Arial" w:hAnsi="Arial" w:cs="Arial"/>
          <w:sz w:val="22"/>
          <w:szCs w:val="22"/>
        </w:rPr>
        <w:t xml:space="preserve">: </w:t>
      </w:r>
      <w:r>
        <w:rPr>
          <w:rFonts w:ascii="Arial" w:hAnsi="Arial" w:cs="Arial"/>
          <w:sz w:val="22"/>
          <w:szCs w:val="22"/>
          <w:u w:val="single"/>
        </w:rPr>
        <w:t>BSC2010L General Biology I Laboratory Manual</w:t>
      </w:r>
      <w:r>
        <w:rPr>
          <w:rFonts w:ascii="Arial" w:hAnsi="Arial" w:cs="Arial"/>
          <w:sz w:val="22"/>
          <w:szCs w:val="22"/>
        </w:rPr>
        <w:t>, 1st ed. By Hayden-McNeil , 2017 (full text)</w:t>
      </w:r>
    </w:p>
    <w:p w:rsidR="003513CA" w:rsidRDefault="003513CA" w:rsidP="003513CA">
      <w:pPr>
        <w:ind w:left="1440"/>
        <w:rPr>
          <w:rFonts w:ascii="Arial" w:hAnsi="Arial" w:cs="Arial"/>
          <w:sz w:val="22"/>
          <w:szCs w:val="22"/>
        </w:rPr>
      </w:pPr>
      <w:r>
        <w:rPr>
          <w:rFonts w:ascii="Arial" w:hAnsi="Arial" w:cs="Arial"/>
          <w:sz w:val="22"/>
          <w:szCs w:val="22"/>
        </w:rPr>
        <w:t xml:space="preserve">  </w:t>
      </w:r>
      <w:r>
        <w:rPr>
          <w:rFonts w:ascii="Arial" w:hAnsi="Arial" w:cs="Arial"/>
          <w:sz w:val="22"/>
          <w:szCs w:val="22"/>
          <w:u w:val="single"/>
        </w:rPr>
        <w:t>BSC2010L General Biology I Laboratory Manual</w:t>
      </w:r>
      <w:r>
        <w:rPr>
          <w:rFonts w:ascii="Arial" w:hAnsi="Arial" w:cs="Arial"/>
          <w:sz w:val="22"/>
          <w:szCs w:val="22"/>
        </w:rPr>
        <w:t>, 1st ed. By Hayden-McNeil  (Bowen 8859-4 F16), 2017, Vol 1 (IRSC Special Print)**, 2nd ed</w:t>
      </w:r>
    </w:p>
    <w:p w:rsidR="003513CA" w:rsidRDefault="003513CA" w:rsidP="003513CA">
      <w:pPr>
        <w:rPr>
          <w:rFonts w:ascii="Arial" w:hAnsi="Arial" w:cs="Arial"/>
          <w:sz w:val="22"/>
          <w:szCs w:val="22"/>
        </w:rPr>
      </w:pPr>
      <w:r>
        <w:rPr>
          <w:rFonts w:ascii="Arial" w:hAnsi="Arial" w:cs="Arial"/>
          <w:sz w:val="22"/>
          <w:szCs w:val="22"/>
        </w:rPr>
        <w:tab/>
      </w:r>
      <w:r>
        <w:rPr>
          <w:rFonts w:ascii="Arial" w:hAnsi="Arial" w:cs="Arial"/>
          <w:sz w:val="22"/>
          <w:szCs w:val="22"/>
        </w:rPr>
        <w:tab/>
        <w:t xml:space="preserve">      **recommended as this is a special version of the textbook for IRSC students only</w:t>
      </w:r>
    </w:p>
    <w:p w:rsidR="003513CA" w:rsidRDefault="003513CA" w:rsidP="003513CA">
      <w:pPr>
        <w:rPr>
          <w:rFonts w:ascii="Arial" w:hAnsi="Arial" w:cs="Arial"/>
          <w:b/>
          <w:bCs/>
          <w:sz w:val="22"/>
          <w:szCs w:val="22"/>
        </w:rPr>
      </w:pPr>
    </w:p>
    <w:p w:rsidR="003513CA" w:rsidRDefault="003513CA" w:rsidP="003513CA">
      <w:pPr>
        <w:rPr>
          <w:rFonts w:ascii="Arial" w:hAnsi="Arial" w:cs="Arial"/>
          <w:sz w:val="22"/>
          <w:szCs w:val="22"/>
        </w:rPr>
      </w:pPr>
      <w:r>
        <w:rPr>
          <w:rFonts w:ascii="Arial" w:hAnsi="Arial" w:cs="Arial"/>
          <w:b/>
          <w:bCs/>
          <w:sz w:val="22"/>
          <w:szCs w:val="22"/>
        </w:rPr>
        <w:t>LECTURE TEXT</w:t>
      </w:r>
      <w:r>
        <w:rPr>
          <w:rFonts w:ascii="Arial" w:hAnsi="Arial" w:cs="Arial"/>
          <w:sz w:val="22"/>
          <w:szCs w:val="22"/>
        </w:rPr>
        <w:t>:</w:t>
      </w:r>
      <w:r>
        <w:rPr>
          <w:rFonts w:ascii="Arial" w:hAnsi="Arial" w:cs="Arial"/>
          <w:sz w:val="22"/>
          <w:szCs w:val="22"/>
        </w:rPr>
        <w:tab/>
      </w:r>
      <w:r>
        <w:rPr>
          <w:rFonts w:ascii="Arial" w:hAnsi="Arial" w:cs="Arial"/>
          <w:sz w:val="22"/>
          <w:szCs w:val="22"/>
          <w:u w:val="single"/>
        </w:rPr>
        <w:t xml:space="preserve">BSC2010 General Biology I </w:t>
      </w:r>
      <w:r>
        <w:rPr>
          <w:rFonts w:ascii="Arial" w:hAnsi="Arial" w:cs="Arial"/>
          <w:sz w:val="22"/>
          <w:szCs w:val="22"/>
        </w:rPr>
        <w:t>, 10th ed. By Raven et.al., 2014</w:t>
      </w:r>
    </w:p>
    <w:p w:rsidR="003513CA" w:rsidRDefault="003513CA" w:rsidP="003513CA">
      <w:pPr>
        <w:ind w:left="720"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Student study guide is optional; </w:t>
      </w:r>
    </w:p>
    <w:p w:rsidR="003513CA" w:rsidRDefault="003513CA" w:rsidP="003513CA">
      <w:pPr>
        <w:ind w:left="720" w:firstLine="720"/>
        <w:rPr>
          <w:rFonts w:ascii="Arial" w:hAnsi="Arial" w:cs="Arial"/>
          <w:sz w:val="22"/>
          <w:szCs w:val="22"/>
        </w:rPr>
      </w:pPr>
      <w:r>
        <w:rPr>
          <w:rFonts w:ascii="Arial" w:hAnsi="Arial" w:cs="Arial"/>
          <w:sz w:val="22"/>
          <w:szCs w:val="22"/>
        </w:rPr>
        <w:tab/>
        <w:t xml:space="preserve">Suggested reading: </w:t>
      </w:r>
      <w:r>
        <w:rPr>
          <w:rFonts w:ascii="Arial" w:hAnsi="Arial" w:cs="Arial"/>
          <w:sz w:val="22"/>
          <w:szCs w:val="22"/>
          <w:u w:val="single"/>
        </w:rPr>
        <w:t>How to Study Science</w:t>
      </w:r>
      <w:r>
        <w:rPr>
          <w:rFonts w:ascii="Arial" w:hAnsi="Arial" w:cs="Arial"/>
          <w:sz w:val="22"/>
          <w:szCs w:val="22"/>
        </w:rPr>
        <w:t xml:space="preserve"> by Drewes</w:t>
      </w:r>
    </w:p>
    <w:p w:rsidR="003513CA" w:rsidRDefault="003513CA" w:rsidP="003513CA">
      <w:pPr>
        <w:widowControl/>
        <w:autoSpaceDE/>
        <w:adjustRightInd/>
        <w:spacing w:line="256" w:lineRule="auto"/>
        <w:rPr>
          <w:rFonts w:ascii="Arial" w:hAnsi="Arial" w:cs="Arial"/>
          <w:sz w:val="22"/>
          <w:szCs w:val="22"/>
        </w:rPr>
      </w:pPr>
    </w:p>
    <w:p w:rsidR="003513CA" w:rsidRDefault="003513CA" w:rsidP="003513CA">
      <w:pPr>
        <w:widowControl/>
        <w:autoSpaceDE/>
        <w:adjustRightInd/>
        <w:spacing w:line="256" w:lineRule="auto"/>
        <w:rPr>
          <w:rFonts w:ascii="Arial" w:eastAsia="Arial" w:hAnsi="Arial" w:cs="Arial"/>
          <w:color w:val="000000"/>
          <w:sz w:val="22"/>
          <w:szCs w:val="22"/>
        </w:rPr>
      </w:pPr>
      <w:r>
        <w:rPr>
          <w:rFonts w:ascii="Arial" w:eastAsia="Arial" w:hAnsi="Arial" w:cs="Arial"/>
          <w:b/>
          <w:color w:val="000000"/>
          <w:sz w:val="22"/>
          <w:szCs w:val="22"/>
        </w:rPr>
        <w:t xml:space="preserve">Additional Resources Available: </w:t>
      </w:r>
      <w:hyperlink r:id="rId7" w:history="1">
        <w:r>
          <w:rPr>
            <w:rStyle w:val="Hyperlink"/>
            <w:rFonts w:ascii="Arial" w:eastAsia="Arial" w:hAnsi="Arial" w:cs="Arial"/>
            <w:sz w:val="22"/>
            <w:szCs w:val="22"/>
          </w:rPr>
          <w:t>http://biology</w:t>
        </w:r>
      </w:hyperlink>
      <w:hyperlink r:id="rId8" w:history="1">
        <w:r>
          <w:rPr>
            <w:rStyle w:val="Hyperlink"/>
            <w:rFonts w:ascii="Arial" w:eastAsia="Arial" w:hAnsi="Arial" w:cs="Arial"/>
            <w:sz w:val="22"/>
            <w:szCs w:val="22"/>
          </w:rPr>
          <w:t>-</w:t>
        </w:r>
      </w:hyperlink>
      <w:hyperlink r:id="rId9" w:history="1">
        <w:r>
          <w:rPr>
            <w:rStyle w:val="Hyperlink"/>
            <w:rFonts w:ascii="Arial" w:eastAsia="Arial" w:hAnsi="Arial" w:cs="Arial"/>
            <w:sz w:val="22"/>
            <w:szCs w:val="22"/>
          </w:rPr>
          <w:t>irsc.weebly.com</w:t>
        </w:r>
      </w:hyperlink>
      <w:hyperlink r:id="rId10" w:history="1">
        <w:r>
          <w:rPr>
            <w:rStyle w:val="Hyperlink"/>
            <w:rFonts w:ascii="Arial" w:eastAsia="Arial" w:hAnsi="Arial" w:cs="Arial"/>
            <w:color w:val="000000"/>
            <w:sz w:val="22"/>
            <w:szCs w:val="22"/>
          </w:rPr>
          <w:t xml:space="preserve"> </w:t>
        </w:r>
      </w:hyperlink>
    </w:p>
    <w:p w:rsidR="003513CA" w:rsidRDefault="003513CA" w:rsidP="003513CA">
      <w:pPr>
        <w:ind w:left="720" w:firstLine="720"/>
        <w:rPr>
          <w:rFonts w:ascii="Arial" w:hAnsi="Arial" w:cs="Arial"/>
          <w:sz w:val="22"/>
          <w:szCs w:val="22"/>
        </w:rPr>
      </w:pPr>
    </w:p>
    <w:p w:rsidR="00124818" w:rsidRPr="004F1B55" w:rsidRDefault="00124818" w:rsidP="00124818">
      <w:pPr>
        <w:tabs>
          <w:tab w:val="left" w:pos="-1440"/>
        </w:tabs>
        <w:spacing w:line="311" w:lineRule="auto"/>
        <w:ind w:left="2160" w:hanging="2160"/>
        <w:rPr>
          <w:rFonts w:ascii="Arial" w:hAnsi="Arial" w:cs="Arial"/>
          <w:sz w:val="22"/>
          <w:szCs w:val="22"/>
        </w:rPr>
      </w:pPr>
      <w:r w:rsidRPr="004F1B55">
        <w:rPr>
          <w:rFonts w:ascii="Arial" w:hAnsi="Arial" w:cs="Arial"/>
          <w:b/>
          <w:bCs/>
          <w:sz w:val="22"/>
          <w:szCs w:val="22"/>
        </w:rPr>
        <w:t>PROFESSOR</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1B55">
        <w:rPr>
          <w:rFonts w:ascii="Arial" w:hAnsi="Arial" w:cs="Arial"/>
          <w:b/>
          <w:bCs/>
          <w:sz w:val="22"/>
          <w:szCs w:val="22"/>
        </w:rPr>
        <w:t>OFFICE</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r>
      <w:r w:rsidRPr="004F1B55">
        <w:rPr>
          <w:rFonts w:ascii="Arial" w:hAnsi="Arial" w:cs="Arial"/>
          <w:sz w:val="22"/>
          <w:szCs w:val="22"/>
        </w:rPr>
        <w:tab/>
        <w:t xml:space="preserve"> </w:t>
      </w:r>
    </w:p>
    <w:p w:rsidR="00124818" w:rsidRPr="00AC5F18" w:rsidRDefault="00124818" w:rsidP="00124818">
      <w:pPr>
        <w:tabs>
          <w:tab w:val="left" w:pos="-1440"/>
        </w:tabs>
        <w:spacing w:line="311" w:lineRule="auto"/>
        <w:ind w:left="2160" w:hanging="2160"/>
        <w:rPr>
          <w:rFonts w:ascii="Arial" w:hAnsi="Arial" w:cs="Arial"/>
          <w:b/>
          <w:bCs/>
        </w:rPr>
      </w:pPr>
      <w:r w:rsidRPr="00DB3979">
        <w:rPr>
          <w:rFonts w:ascii="Arial" w:hAnsi="Arial" w:cs="Arial"/>
          <w:b/>
          <w:bCs/>
          <w:sz w:val="22"/>
          <w:szCs w:val="22"/>
        </w:rPr>
        <w:t>PHONE</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r>
      <w:r w:rsidRPr="004F1B55">
        <w:rPr>
          <w:rFonts w:ascii="Arial" w:hAnsi="Arial" w:cs="Arial"/>
          <w:sz w:val="22"/>
          <w:szCs w:val="22"/>
        </w:rPr>
        <w:tab/>
        <w:t xml:space="preserve"> </w:t>
      </w:r>
      <w:r w:rsidRPr="004F1B55">
        <w:rPr>
          <w:rFonts w:ascii="Arial" w:hAnsi="Arial" w:cs="Arial"/>
          <w:sz w:val="22"/>
          <w:szCs w:val="22"/>
        </w:rPr>
        <w:tab/>
      </w:r>
      <w:r w:rsidRPr="004F1B55">
        <w:rPr>
          <w:rFonts w:ascii="Arial" w:hAnsi="Arial" w:cs="Arial"/>
          <w:sz w:val="22"/>
          <w:szCs w:val="22"/>
        </w:rPr>
        <w:tab/>
      </w:r>
      <w:r>
        <w:rPr>
          <w:rFonts w:ascii="Arial" w:hAnsi="Arial" w:cs="Arial"/>
          <w:sz w:val="22"/>
          <w:szCs w:val="22"/>
        </w:rPr>
        <w:t xml:space="preserve">            </w:t>
      </w:r>
      <w:r w:rsidRPr="004F1B55">
        <w:rPr>
          <w:rFonts w:ascii="Arial" w:hAnsi="Arial" w:cs="Arial"/>
          <w:b/>
          <w:bCs/>
          <w:sz w:val="22"/>
          <w:szCs w:val="22"/>
        </w:rPr>
        <w:t>E-MAIL:</w:t>
      </w:r>
      <w:r w:rsidRPr="004F1B55">
        <w:rPr>
          <w:rFonts w:ascii="Arial" w:hAnsi="Arial" w:cs="Arial"/>
          <w:b/>
          <w:bCs/>
          <w:sz w:val="22"/>
          <w:szCs w:val="22"/>
        </w:rPr>
        <w:tab/>
      </w:r>
      <w:r>
        <w:rPr>
          <w:rFonts w:ascii="Arial" w:hAnsi="Arial" w:cs="Arial"/>
          <w:b/>
          <w:bCs/>
        </w:rPr>
        <w:tab/>
      </w:r>
      <w:r>
        <w:rPr>
          <w:rFonts w:ascii="Arial" w:hAnsi="Arial" w:cs="Arial"/>
        </w:rPr>
        <w:t xml:space="preserve"> </w:t>
      </w:r>
    </w:p>
    <w:p w:rsidR="00506B91" w:rsidRDefault="00506B91" w:rsidP="00506B91">
      <w:pPr>
        <w:jc w:val="both"/>
        <w:rPr>
          <w:rFonts w:ascii="Arial" w:hAnsi="Arial" w:cs="Arial"/>
          <w:b/>
          <w:bCs/>
          <w:sz w:val="22"/>
          <w:szCs w:val="22"/>
        </w:rPr>
      </w:pPr>
    </w:p>
    <w:p w:rsidR="007539CA" w:rsidRDefault="007539CA" w:rsidP="00506B91">
      <w:pPr>
        <w:jc w:val="both"/>
        <w:rPr>
          <w:rFonts w:ascii="Arial" w:hAnsi="Arial" w:cs="Arial"/>
          <w:b/>
          <w:bCs/>
          <w:sz w:val="22"/>
          <w:szCs w:val="22"/>
        </w:rPr>
      </w:pPr>
    </w:p>
    <w:p w:rsidR="007539CA" w:rsidRDefault="007539CA" w:rsidP="00506B91">
      <w:pPr>
        <w:jc w:val="both"/>
        <w:rPr>
          <w:rFonts w:ascii="Arial" w:hAnsi="Arial" w:cs="Arial"/>
          <w:b/>
          <w:bCs/>
          <w:sz w:val="22"/>
          <w:szCs w:val="22"/>
        </w:rPr>
      </w:pPr>
    </w:p>
    <w:p w:rsidR="007539CA" w:rsidRDefault="007539CA" w:rsidP="00506B91">
      <w:pPr>
        <w:jc w:val="both"/>
        <w:rPr>
          <w:rFonts w:ascii="Arial" w:hAnsi="Arial" w:cs="Arial"/>
          <w:b/>
          <w:bCs/>
          <w:sz w:val="22"/>
          <w:szCs w:val="22"/>
        </w:rPr>
      </w:pPr>
    </w:p>
    <w:p w:rsidR="0015199A" w:rsidRPr="00506B91" w:rsidRDefault="00202965" w:rsidP="00506B91">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D7B85" w:rsidRPr="00506B91">
        <w:rPr>
          <w:rFonts w:ascii="Arial" w:hAnsi="Arial" w:cs="Arial"/>
          <w:sz w:val="22"/>
          <w:szCs w:val="22"/>
        </w:rPr>
        <w:t>two</w:t>
      </w:r>
      <w:r w:rsidRPr="00506B91">
        <w:rPr>
          <w:rFonts w:ascii="Arial" w:hAnsi="Arial" w:cs="Arial"/>
          <w:sz w:val="22"/>
          <w:szCs w:val="22"/>
        </w:rPr>
        <w:t>, 100 point unit exams and one 200 point comprehensive final exam.</w:t>
      </w:r>
    </w:p>
    <w:p w:rsidR="00202965" w:rsidRPr="00506B91" w:rsidRDefault="00466372" w:rsidP="00506B91">
      <w:pPr>
        <w:ind w:left="612"/>
        <w:jc w:val="both"/>
        <w:rPr>
          <w:rFonts w:ascii="Arial" w:hAnsi="Arial" w:cs="Arial"/>
          <w:sz w:val="22"/>
          <w:szCs w:val="22"/>
        </w:rPr>
      </w:pPr>
      <w:r w:rsidRPr="00506B91">
        <w:rPr>
          <w:rFonts w:ascii="Arial" w:hAnsi="Arial" w:cs="Arial"/>
          <w:sz w:val="22"/>
          <w:szCs w:val="22"/>
        </w:rPr>
        <w:t>(</w:t>
      </w:r>
      <w:r w:rsidR="00202965" w:rsidRPr="00506B91">
        <w:rPr>
          <w:rFonts w:ascii="Arial" w:hAnsi="Arial" w:cs="Arial"/>
          <w:sz w:val="22"/>
          <w:szCs w:val="22"/>
        </w:rPr>
        <w:t xml:space="preserve">The final exam </w:t>
      </w:r>
      <w:r w:rsidRPr="00506B91">
        <w:rPr>
          <w:rFonts w:ascii="Arial" w:hAnsi="Arial" w:cs="Arial"/>
          <w:sz w:val="22"/>
          <w:szCs w:val="22"/>
        </w:rPr>
        <w:t>is a 100-point exam, whose grade is doubled).</w:t>
      </w:r>
      <w:r w:rsidR="00202965" w:rsidRPr="00506B91">
        <w:rPr>
          <w:rFonts w:ascii="Arial" w:hAnsi="Arial" w:cs="Arial"/>
          <w:sz w:val="22"/>
          <w:szCs w:val="22"/>
        </w:rPr>
        <w:t xml:space="preserve">  The final </w:t>
      </w:r>
      <w:r w:rsidR="0015199A" w:rsidRPr="00506B91">
        <w:rPr>
          <w:rFonts w:ascii="Arial" w:hAnsi="Arial" w:cs="Arial"/>
          <w:sz w:val="22"/>
          <w:szCs w:val="22"/>
        </w:rPr>
        <w:t xml:space="preserve">grade will be calculated as the </w:t>
      </w:r>
      <w:r w:rsidR="00202965" w:rsidRPr="00506B91">
        <w:rPr>
          <w:rFonts w:ascii="Arial" w:hAnsi="Arial" w:cs="Arial"/>
          <w:sz w:val="22"/>
          <w:szCs w:val="22"/>
        </w:rPr>
        <w:t xml:space="preserve">average of the </w:t>
      </w:r>
      <w:r w:rsidR="009D7B85" w:rsidRPr="00506B91">
        <w:rPr>
          <w:rFonts w:ascii="Arial" w:hAnsi="Arial" w:cs="Arial"/>
          <w:sz w:val="22"/>
          <w:szCs w:val="22"/>
        </w:rPr>
        <w:t xml:space="preserve">three </w:t>
      </w:r>
      <w:r w:rsidR="00202965" w:rsidRPr="00506B91">
        <w:rPr>
          <w:rFonts w:ascii="Arial" w:hAnsi="Arial" w:cs="Arial"/>
          <w:sz w:val="22"/>
          <w:szCs w:val="22"/>
        </w:rPr>
        <w:t>highest 100 point exams (i.e. one of the unit exams or one of the two 100-</w:t>
      </w:r>
      <w:r w:rsidR="0015199A" w:rsidRPr="00506B91">
        <w:rPr>
          <w:rFonts w:ascii="Arial" w:hAnsi="Arial" w:cs="Arial"/>
          <w:sz w:val="22"/>
          <w:szCs w:val="22"/>
        </w:rPr>
        <w:t xml:space="preserve">point </w:t>
      </w:r>
      <w:r w:rsidR="00202965" w:rsidRPr="00506B91">
        <w:rPr>
          <w:rFonts w:ascii="Arial" w:hAnsi="Arial" w:cs="Arial"/>
          <w:sz w:val="22"/>
          <w:szCs w:val="22"/>
        </w:rPr>
        <w:t xml:space="preserve">final exam grades will be dropped, whichever is lowest).  </w:t>
      </w:r>
      <w:r w:rsidR="00063791" w:rsidRPr="00506B91">
        <w:rPr>
          <w:rFonts w:ascii="Arial" w:hAnsi="Arial" w:cs="Arial"/>
          <w:sz w:val="22"/>
          <w:szCs w:val="22"/>
        </w:rPr>
        <w:t>A microscope focusing exam will be given before the comprehensive final exa</w:t>
      </w:r>
      <w:r w:rsidRPr="00506B91">
        <w:rPr>
          <w:rFonts w:ascii="Arial" w:hAnsi="Arial" w:cs="Arial"/>
          <w:sz w:val="22"/>
          <w:szCs w:val="22"/>
        </w:rPr>
        <w:t>m</w:t>
      </w:r>
      <w:r w:rsidR="002C4460" w:rsidRPr="00506B91">
        <w:rPr>
          <w:rFonts w:ascii="Arial" w:hAnsi="Arial" w:cs="Arial"/>
          <w:sz w:val="22"/>
          <w:szCs w:val="22"/>
        </w:rPr>
        <w:t>, and is worth 20 of the 200 points of</w:t>
      </w:r>
      <w:r w:rsidR="0015199A" w:rsidRPr="00506B91">
        <w:rPr>
          <w:rFonts w:ascii="Arial" w:hAnsi="Arial" w:cs="Arial"/>
          <w:sz w:val="22"/>
          <w:szCs w:val="22"/>
        </w:rPr>
        <w:t xml:space="preserve"> </w:t>
      </w:r>
      <w:r w:rsidRPr="00506B91">
        <w:rPr>
          <w:rFonts w:ascii="Arial" w:hAnsi="Arial" w:cs="Arial"/>
          <w:sz w:val="22"/>
          <w:szCs w:val="22"/>
        </w:rPr>
        <w:t>the final exam.</w:t>
      </w:r>
    </w:p>
    <w:p w:rsidR="00466372" w:rsidRPr="00506B91" w:rsidRDefault="00466372" w:rsidP="00506B91">
      <w:pPr>
        <w:ind w:left="567" w:hanging="567"/>
        <w:jc w:val="both"/>
        <w:rPr>
          <w:rFonts w:ascii="Arial" w:hAnsi="Arial" w:cs="Arial"/>
          <w:sz w:val="22"/>
          <w:szCs w:val="22"/>
        </w:rPr>
      </w:pPr>
      <w:r w:rsidRPr="00506B91">
        <w:rPr>
          <w:rFonts w:ascii="Arial" w:hAnsi="Arial" w:cs="Arial"/>
          <w:sz w:val="22"/>
          <w:szCs w:val="22"/>
        </w:rPr>
        <w:tab/>
        <w:t xml:space="preserve">To figure your </w:t>
      </w:r>
      <w:r w:rsidR="00A92424" w:rsidRPr="00506B91">
        <w:rPr>
          <w:rFonts w:ascii="Arial" w:hAnsi="Arial" w:cs="Arial"/>
          <w:sz w:val="22"/>
          <w:szCs w:val="22"/>
        </w:rPr>
        <w:t>score on the final exam</w:t>
      </w:r>
      <w:r w:rsidRPr="00506B91">
        <w:rPr>
          <w:rFonts w:ascii="Arial" w:hAnsi="Arial" w:cs="Arial"/>
          <w:sz w:val="22"/>
          <w:szCs w:val="22"/>
        </w:rPr>
        <w:t>: [</w:t>
      </w:r>
      <w:r w:rsidR="0015199A" w:rsidRPr="00506B91">
        <w:rPr>
          <w:rFonts w:ascii="Arial" w:hAnsi="Arial" w:cs="Arial"/>
          <w:sz w:val="22"/>
          <w:szCs w:val="22"/>
        </w:rPr>
        <w:t>(score on 100 point exam</w:t>
      </w:r>
      <w:r w:rsidRPr="00506B91">
        <w:rPr>
          <w:rFonts w:ascii="Arial" w:hAnsi="Arial" w:cs="Arial"/>
          <w:sz w:val="22"/>
          <w:szCs w:val="22"/>
        </w:rPr>
        <w:t>) x 2 x 0.9] + score on microscope test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202965" w:rsidRPr="00506B91" w:rsidRDefault="00506B91" w:rsidP="00506B91">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202965" w:rsidRPr="00506B91" w:rsidRDefault="00202965" w:rsidP="00506B91">
      <w:pPr>
        <w:ind w:firstLine="1440"/>
        <w:jc w:val="both"/>
        <w:rPr>
          <w:rFonts w:ascii="Arial" w:hAnsi="Arial" w:cs="Arial"/>
          <w:sz w:val="22"/>
          <w:szCs w:val="22"/>
        </w:rPr>
      </w:pPr>
      <w:r w:rsidRPr="00506B91">
        <w:rPr>
          <w:rFonts w:ascii="Arial" w:hAnsi="Arial" w:cs="Arial"/>
          <w:sz w:val="22"/>
          <w:szCs w:val="22"/>
        </w:rPr>
        <w:t>No extra credit projects will be granted beyond the test assignments.</w:t>
      </w:r>
    </w:p>
    <w:p w:rsidR="00202965" w:rsidRPr="00506B91" w:rsidRDefault="00202965" w:rsidP="00506B91">
      <w:pPr>
        <w:ind w:firstLine="1440"/>
        <w:jc w:val="both"/>
        <w:rPr>
          <w:rFonts w:ascii="Arial" w:hAnsi="Arial" w:cs="Arial"/>
          <w:sz w:val="22"/>
          <w:szCs w:val="22"/>
        </w:rPr>
      </w:pPr>
    </w:p>
    <w:p w:rsidR="00202965" w:rsidRPr="00506B91" w:rsidRDefault="00202965" w:rsidP="00506B91">
      <w:pPr>
        <w:ind w:left="567" w:hanging="567"/>
        <w:jc w:val="both"/>
        <w:rPr>
          <w:rFonts w:ascii="Arial" w:hAnsi="Arial" w:cs="Arial"/>
          <w:b/>
          <w:bCs/>
          <w:sz w:val="22"/>
          <w:szCs w:val="22"/>
        </w:rPr>
      </w:pPr>
      <w:r w:rsidRPr="00506B91">
        <w:rPr>
          <w:rFonts w:ascii="Arial" w:hAnsi="Arial" w:cs="Arial"/>
          <w:sz w:val="22"/>
          <w:szCs w:val="22"/>
        </w:rPr>
        <w:tab/>
        <w:t>W = withdraw by</w:t>
      </w:r>
      <w:r w:rsidR="003A3684" w:rsidRPr="00506B91">
        <w:rPr>
          <w:rFonts w:ascii="Arial" w:hAnsi="Arial" w:cs="Arial"/>
          <w:sz w:val="22"/>
          <w:szCs w:val="22"/>
        </w:rPr>
        <w:t xml:space="preserve"> </w:t>
      </w:r>
      <w:r w:rsidR="007539CA">
        <w:rPr>
          <w:rFonts w:ascii="Arial" w:hAnsi="Arial" w:cs="Arial"/>
          <w:sz w:val="22"/>
          <w:szCs w:val="22"/>
        </w:rPr>
        <w:t>Mon.</w:t>
      </w:r>
      <w:r w:rsidR="0015199A" w:rsidRPr="00506B91">
        <w:rPr>
          <w:rFonts w:ascii="Arial" w:hAnsi="Arial" w:cs="Arial"/>
          <w:bCs/>
          <w:sz w:val="22"/>
          <w:szCs w:val="22"/>
        </w:rPr>
        <w:t xml:space="preserve">, </w:t>
      </w:r>
      <w:r w:rsidR="00901366">
        <w:rPr>
          <w:rFonts w:ascii="Arial" w:hAnsi="Arial" w:cs="Arial"/>
          <w:bCs/>
          <w:sz w:val="22"/>
          <w:szCs w:val="22"/>
        </w:rPr>
        <w:t>June 5</w:t>
      </w:r>
      <w:r w:rsidR="0083722E" w:rsidRPr="00506B91">
        <w:rPr>
          <w:rFonts w:ascii="Arial" w:hAnsi="Arial" w:cs="Arial"/>
          <w:bCs/>
          <w:sz w:val="22"/>
          <w:szCs w:val="22"/>
        </w:rPr>
        <w:tab/>
      </w:r>
      <w:r w:rsidRPr="00506B91">
        <w:rPr>
          <w:rFonts w:ascii="Arial" w:hAnsi="Arial" w:cs="Arial"/>
          <w:sz w:val="22"/>
          <w:szCs w:val="22"/>
        </w:rPr>
        <w:t>I = incomplete for passing students only in EXTREME cases</w:t>
      </w: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 xml:space="preserve">Refer to General Lab Rules handout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AC13AD" w:rsidRPr="00AC13AD">
        <w:rPr>
          <w:rFonts w:ascii="Arial" w:hAnsi="Arial" w:cs="Arial"/>
          <w:sz w:val="22"/>
          <w:szCs w:val="22"/>
        </w:rPr>
        <w:t>Students are expected to be present in lab in order to accomplish the learning goals for the lab practical examinations. </w:t>
      </w:r>
      <w:r w:rsidR="00AC13AD" w:rsidRPr="00AC13AD">
        <w:rPr>
          <w:rFonts w:ascii="Arial" w:hAnsi="Arial" w:cs="Arial"/>
          <w:b/>
          <w:bCs/>
          <w:sz w:val="22"/>
          <w:szCs w:val="22"/>
        </w:rPr>
        <w:t xml:space="preserve"> Three percentage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EACH </w:t>
      </w:r>
      <w:r w:rsidR="00AC13AD" w:rsidRPr="00AC13AD">
        <w:rPr>
          <w:rFonts w:ascii="Arial" w:hAnsi="Arial" w:cs="Arial"/>
          <w:b/>
          <w:bCs/>
          <w:i/>
          <w:iCs/>
          <w:sz w:val="22"/>
          <w:szCs w:val="22"/>
          <w:u w:val="single"/>
        </w:rPr>
        <w:t>lab class missed;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AC13AD" w:rsidRDefault="00AC13AD" w:rsidP="00AC13AD">
      <w:pPr>
        <w:ind w:left="567" w:hanging="567"/>
        <w:jc w:val="both"/>
        <w:rPr>
          <w:rFonts w:ascii="Arial" w:hAnsi="Arial" w:cs="Arial"/>
          <w:sz w:val="22"/>
          <w:szCs w:val="22"/>
        </w:rPr>
      </w:pPr>
    </w:p>
    <w:p w:rsidR="00AC13AD" w:rsidRPr="00AC13AD" w:rsidRDefault="00AC13AD" w:rsidP="00AC13AD">
      <w:pPr>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sidRPr="00CE43F5">
        <w:rPr>
          <w:rFonts w:ascii="Arial" w:hAnsi="Arial" w:cs="Arial"/>
          <w:b/>
          <w:sz w:val="22"/>
          <w:szCs w:val="22"/>
        </w:rPr>
        <w:t>Due to increased number of students in the Biology program, you will NOT be able to attend another instructor’s lab for a Practical if you have missed yours.</w:t>
      </w:r>
    </w:p>
    <w:p w:rsidR="00202965" w:rsidRPr="00CE43F5" w:rsidRDefault="00202965" w:rsidP="00CE43F5">
      <w:pPr>
        <w:ind w:left="540"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7539CA">
        <w:rPr>
          <w:rFonts w:ascii="Arial" w:hAnsi="Arial" w:cs="Arial"/>
          <w:sz w:val="22"/>
          <w:szCs w:val="22"/>
        </w:rPr>
        <w:t>.</w:t>
      </w: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Anyone caught cheating will automatically receive </w:t>
      </w:r>
      <w:r w:rsidR="00D23356" w:rsidRPr="00506B91">
        <w:rPr>
          <w:rFonts w:ascii="Arial" w:hAnsi="Arial" w:cs="Arial"/>
          <w:sz w:val="22"/>
          <w:szCs w:val="22"/>
        </w:rPr>
        <w:t xml:space="preserve">a minimum of a zero </w:t>
      </w:r>
      <w:r w:rsidRPr="00506B91">
        <w:rPr>
          <w:rFonts w:ascii="Arial" w:hAnsi="Arial" w:cs="Arial"/>
          <w:sz w:val="22"/>
          <w:szCs w:val="22"/>
        </w:rPr>
        <w:t xml:space="preserve">for </w:t>
      </w:r>
      <w:r w:rsidR="00D23356" w:rsidRPr="00506B91">
        <w:rPr>
          <w:rFonts w:ascii="Arial" w:hAnsi="Arial" w:cs="Arial"/>
          <w:sz w:val="22"/>
          <w:szCs w:val="22"/>
        </w:rPr>
        <w:t xml:space="preserve">that assignment. 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Pr="00506B91">
        <w:rPr>
          <w:rFonts w:ascii="Arial" w:hAnsi="Arial" w:cs="Arial"/>
          <w:sz w:val="22"/>
          <w:szCs w:val="22"/>
        </w:rPr>
        <w:t xml:space="preserve">Students should take their lab exams with their lab section at the assigned time.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within 24 hours of the schedule exam time with a </w:t>
      </w:r>
      <w:r w:rsidRPr="00506B91">
        <w:rPr>
          <w:rFonts w:ascii="Arial" w:hAnsi="Arial" w:cs="Arial"/>
          <w:sz w:val="22"/>
          <w:szCs w:val="22"/>
          <w:u w:val="single"/>
        </w:rPr>
        <w:t>verifiable</w:t>
      </w:r>
      <w:r w:rsidRPr="00506B91">
        <w:rPr>
          <w:rFonts w:ascii="Arial" w:hAnsi="Arial" w:cs="Arial"/>
          <w:sz w:val="22"/>
          <w:szCs w:val="22"/>
        </w:rPr>
        <w:t xml:space="preserve"> emergency.  Otherwise, they will be issued an incomplete for the course if they are currently passing the course; if they are not currently passing the course, the missed final will count as a double score of zero as described above.  </w:t>
      </w:r>
    </w:p>
    <w:p w:rsidR="00202965" w:rsidRPr="00506B91" w:rsidRDefault="00202965" w:rsidP="00506B91">
      <w:pPr>
        <w:jc w:val="both"/>
        <w:rPr>
          <w:rFonts w:ascii="Arial" w:hAnsi="Arial" w:cs="Arial"/>
          <w:sz w:val="22"/>
          <w:szCs w:val="22"/>
        </w:rPr>
      </w:pPr>
    </w:p>
    <w:p w:rsidR="00202965" w:rsidRPr="00506B91" w:rsidRDefault="00202965" w:rsidP="00506B91">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506B91">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w:t>
      </w:r>
      <w:r w:rsidRPr="00506B91">
        <w:rPr>
          <w:rFonts w:ascii="Arial" w:hAnsi="Arial" w:cs="Arial"/>
          <w:sz w:val="22"/>
          <w:szCs w:val="22"/>
        </w:rPr>
        <w:lastRenderedPageBreak/>
        <w:t xml:space="preserve">biological and physical sciences in a laboratory setting. </w:t>
      </w:r>
    </w:p>
    <w:p w:rsidR="00202965" w:rsidRPr="00506B91" w:rsidRDefault="00202965" w:rsidP="00506B91">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p>
    <w:p w:rsidR="00F75B39" w:rsidRPr="00506B91" w:rsidRDefault="00F75B39" w:rsidP="00506B91">
      <w:pPr>
        <w:ind w:left="567" w:hanging="567"/>
        <w:jc w:val="both"/>
        <w:rPr>
          <w:rFonts w:ascii="Arial" w:hAnsi="Arial" w:cs="Arial"/>
          <w:bCs/>
          <w:sz w:val="22"/>
          <w:szCs w:val="22"/>
        </w:rPr>
      </w:pPr>
    </w:p>
    <w:p w:rsidR="00A9311E" w:rsidRDefault="00A9311E" w:rsidP="00506B91">
      <w:pPr>
        <w:jc w:val="both"/>
        <w:rPr>
          <w:rFonts w:ascii="Arial" w:hAnsi="Arial" w:cs="Arial"/>
          <w:sz w:val="22"/>
          <w:szCs w:val="22"/>
        </w:rPr>
      </w:pPr>
    </w:p>
    <w:p w:rsidR="00861FEE" w:rsidRPr="00861FEE" w:rsidRDefault="00AC13AD" w:rsidP="00861FEE">
      <w:pPr>
        <w:rPr>
          <w:rFonts w:ascii="Arial" w:hAnsi="Arial" w:cs="Arial"/>
          <w:sz w:val="22"/>
          <w:szCs w:val="22"/>
        </w:rPr>
      </w:pPr>
      <w:r w:rsidRPr="00861FEE">
        <w:rPr>
          <w:rFonts w:ascii="Arial" w:hAnsi="Arial" w:cs="Arial"/>
          <w:b/>
          <w:bCs/>
          <w:sz w:val="22"/>
          <w:szCs w:val="22"/>
        </w:rPr>
        <w:t>STUDENTS WITH DISABILITIES</w:t>
      </w:r>
      <w:r w:rsidR="00861FEE" w:rsidRPr="00861FEE">
        <w:rPr>
          <w:rFonts w:ascii="Arial" w:hAnsi="Arial" w:cs="Arial"/>
          <w:b/>
          <w:bCs/>
          <w:sz w:val="22"/>
          <w:szCs w:val="22"/>
        </w:rPr>
        <w:t>:</w:t>
      </w:r>
      <w:r w:rsidR="00861FEE" w:rsidRPr="00861FEE">
        <w:rPr>
          <w:rFonts w:ascii="Arial" w:hAnsi="Arial" w:cs="Arial"/>
          <w:sz w:val="22"/>
          <w:szCs w:val="22"/>
        </w:rPr>
        <w:t xml:space="preserve"> In compliance with the Rehabilitation Act of 1973, Section 504, and the Americans with Disabilities Act of 1990, professional disability specialists and support staff at the Student Disability Services (SDS) facilitate a comprehensive range of academic support services and accommodations for qualified students with disabilities. IRSC offers many disability resources at on-campus labs.  Students who wish to request an accommodation for a documented disability should contact the SDS at 772-462-7782 or 772-462-7808. </w:t>
      </w:r>
    </w:p>
    <w:p w:rsidR="00861FEE" w:rsidRPr="00861FEE" w:rsidRDefault="00861FEE" w:rsidP="00861FEE">
      <w:pPr>
        <w:rPr>
          <w:rFonts w:ascii="Arial" w:hAnsi="Arial" w:cs="Arial"/>
          <w:sz w:val="22"/>
          <w:szCs w:val="22"/>
        </w:rPr>
      </w:pPr>
    </w:p>
    <w:p w:rsidR="00861FEE" w:rsidRPr="00CE43F5" w:rsidRDefault="00AC13AD" w:rsidP="00CE43F5">
      <w:pPr>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506B91">
      <w:endnotePr>
        <w:numFmt w:val="decimal"/>
      </w:endnotePr>
      <w:type w:val="continuous"/>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75" w:rsidRDefault="00E76375" w:rsidP="00005DA5">
      <w:r>
        <w:separator/>
      </w:r>
    </w:p>
  </w:endnote>
  <w:endnote w:type="continuationSeparator" w:id="0">
    <w:p w:rsidR="00E76375" w:rsidRDefault="00E76375"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75" w:rsidRDefault="00E76375" w:rsidP="00005DA5">
      <w:r>
        <w:separator/>
      </w:r>
    </w:p>
  </w:footnote>
  <w:footnote w:type="continuationSeparator" w:id="0">
    <w:p w:rsidR="00E76375" w:rsidRDefault="00E76375" w:rsidP="0000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43E00"/>
    <w:rsid w:val="00063791"/>
    <w:rsid w:val="000763EC"/>
    <w:rsid w:val="0008661C"/>
    <w:rsid w:val="00087686"/>
    <w:rsid w:val="00087845"/>
    <w:rsid w:val="00087D4F"/>
    <w:rsid w:val="000957C8"/>
    <w:rsid w:val="000C5D0F"/>
    <w:rsid w:val="000D5C3D"/>
    <w:rsid w:val="000D62D5"/>
    <w:rsid w:val="0011173C"/>
    <w:rsid w:val="00124818"/>
    <w:rsid w:val="0015199A"/>
    <w:rsid w:val="00163678"/>
    <w:rsid w:val="001805BC"/>
    <w:rsid w:val="00190DB1"/>
    <w:rsid w:val="0019145E"/>
    <w:rsid w:val="00193483"/>
    <w:rsid w:val="001A07F9"/>
    <w:rsid w:val="001C53E5"/>
    <w:rsid w:val="001C75A0"/>
    <w:rsid w:val="001E33C5"/>
    <w:rsid w:val="001E3CC1"/>
    <w:rsid w:val="00202965"/>
    <w:rsid w:val="00212C8F"/>
    <w:rsid w:val="0021635E"/>
    <w:rsid w:val="00236BFE"/>
    <w:rsid w:val="00247F9C"/>
    <w:rsid w:val="00254C23"/>
    <w:rsid w:val="00262836"/>
    <w:rsid w:val="002635BA"/>
    <w:rsid w:val="00272659"/>
    <w:rsid w:val="002874F5"/>
    <w:rsid w:val="00290673"/>
    <w:rsid w:val="002B45C8"/>
    <w:rsid w:val="002C0819"/>
    <w:rsid w:val="002C4460"/>
    <w:rsid w:val="00301006"/>
    <w:rsid w:val="00311CD7"/>
    <w:rsid w:val="003513CA"/>
    <w:rsid w:val="003655D8"/>
    <w:rsid w:val="003714AE"/>
    <w:rsid w:val="00372E6F"/>
    <w:rsid w:val="00387217"/>
    <w:rsid w:val="00395F5A"/>
    <w:rsid w:val="003A3684"/>
    <w:rsid w:val="003B369C"/>
    <w:rsid w:val="003B49B6"/>
    <w:rsid w:val="003F0B3F"/>
    <w:rsid w:val="003F0B83"/>
    <w:rsid w:val="003F36A6"/>
    <w:rsid w:val="003F7365"/>
    <w:rsid w:val="0042308C"/>
    <w:rsid w:val="00443EC2"/>
    <w:rsid w:val="004451F9"/>
    <w:rsid w:val="004457C2"/>
    <w:rsid w:val="00466372"/>
    <w:rsid w:val="00466929"/>
    <w:rsid w:val="00473C8E"/>
    <w:rsid w:val="00484475"/>
    <w:rsid w:val="00490855"/>
    <w:rsid w:val="004B2F21"/>
    <w:rsid w:val="004E3129"/>
    <w:rsid w:val="004F1B55"/>
    <w:rsid w:val="004F22C3"/>
    <w:rsid w:val="004F4544"/>
    <w:rsid w:val="005022F3"/>
    <w:rsid w:val="005068DF"/>
    <w:rsid w:val="00506B91"/>
    <w:rsid w:val="0052216C"/>
    <w:rsid w:val="0052373D"/>
    <w:rsid w:val="005248A1"/>
    <w:rsid w:val="0053157F"/>
    <w:rsid w:val="0054048B"/>
    <w:rsid w:val="00545C09"/>
    <w:rsid w:val="0056181B"/>
    <w:rsid w:val="005728FF"/>
    <w:rsid w:val="005932C9"/>
    <w:rsid w:val="00596AFD"/>
    <w:rsid w:val="005A7C07"/>
    <w:rsid w:val="005B1562"/>
    <w:rsid w:val="005E1EE0"/>
    <w:rsid w:val="005F53E8"/>
    <w:rsid w:val="00623764"/>
    <w:rsid w:val="006B03A9"/>
    <w:rsid w:val="006D0102"/>
    <w:rsid w:val="006D62E7"/>
    <w:rsid w:val="006E0512"/>
    <w:rsid w:val="006F3074"/>
    <w:rsid w:val="006F732D"/>
    <w:rsid w:val="00706914"/>
    <w:rsid w:val="00717E3D"/>
    <w:rsid w:val="007209C9"/>
    <w:rsid w:val="007539CA"/>
    <w:rsid w:val="00754209"/>
    <w:rsid w:val="00757CB9"/>
    <w:rsid w:val="0077426E"/>
    <w:rsid w:val="00787DDC"/>
    <w:rsid w:val="007A3150"/>
    <w:rsid w:val="007C27B5"/>
    <w:rsid w:val="007C5B76"/>
    <w:rsid w:val="007C62FC"/>
    <w:rsid w:val="007D1DE2"/>
    <w:rsid w:val="007E169F"/>
    <w:rsid w:val="007F42E1"/>
    <w:rsid w:val="007F651C"/>
    <w:rsid w:val="00801F56"/>
    <w:rsid w:val="00826210"/>
    <w:rsid w:val="008344A1"/>
    <w:rsid w:val="0083493F"/>
    <w:rsid w:val="0083722E"/>
    <w:rsid w:val="00845FAE"/>
    <w:rsid w:val="0084614E"/>
    <w:rsid w:val="00861FEE"/>
    <w:rsid w:val="00863607"/>
    <w:rsid w:val="008803CC"/>
    <w:rsid w:val="00896980"/>
    <w:rsid w:val="008A6552"/>
    <w:rsid w:val="008B781E"/>
    <w:rsid w:val="008F09DB"/>
    <w:rsid w:val="008F0EFF"/>
    <w:rsid w:val="00901366"/>
    <w:rsid w:val="00940CC1"/>
    <w:rsid w:val="0094424E"/>
    <w:rsid w:val="0095407D"/>
    <w:rsid w:val="009557B3"/>
    <w:rsid w:val="009B5B56"/>
    <w:rsid w:val="009D03FE"/>
    <w:rsid w:val="009D7B85"/>
    <w:rsid w:val="009E67B7"/>
    <w:rsid w:val="009F1031"/>
    <w:rsid w:val="009F5C86"/>
    <w:rsid w:val="00A04244"/>
    <w:rsid w:val="00A054B9"/>
    <w:rsid w:val="00A73428"/>
    <w:rsid w:val="00A76F35"/>
    <w:rsid w:val="00A87832"/>
    <w:rsid w:val="00A92424"/>
    <w:rsid w:val="00A92533"/>
    <w:rsid w:val="00A9311E"/>
    <w:rsid w:val="00AA0399"/>
    <w:rsid w:val="00AC001A"/>
    <w:rsid w:val="00AC13AD"/>
    <w:rsid w:val="00AC5F18"/>
    <w:rsid w:val="00AE1C93"/>
    <w:rsid w:val="00AE28C4"/>
    <w:rsid w:val="00AE4C5C"/>
    <w:rsid w:val="00AE763A"/>
    <w:rsid w:val="00AF7659"/>
    <w:rsid w:val="00B14A1B"/>
    <w:rsid w:val="00B5032F"/>
    <w:rsid w:val="00B76B6B"/>
    <w:rsid w:val="00B868F6"/>
    <w:rsid w:val="00B96042"/>
    <w:rsid w:val="00BB65E9"/>
    <w:rsid w:val="00BD42EF"/>
    <w:rsid w:val="00BE6235"/>
    <w:rsid w:val="00C02D27"/>
    <w:rsid w:val="00C0561C"/>
    <w:rsid w:val="00C10D7D"/>
    <w:rsid w:val="00C1205F"/>
    <w:rsid w:val="00C13826"/>
    <w:rsid w:val="00C3367E"/>
    <w:rsid w:val="00C336D9"/>
    <w:rsid w:val="00C4746E"/>
    <w:rsid w:val="00C50A7D"/>
    <w:rsid w:val="00C525F9"/>
    <w:rsid w:val="00C558A3"/>
    <w:rsid w:val="00C8172D"/>
    <w:rsid w:val="00CA7543"/>
    <w:rsid w:val="00CC6248"/>
    <w:rsid w:val="00CD0236"/>
    <w:rsid w:val="00CD26C1"/>
    <w:rsid w:val="00CD763C"/>
    <w:rsid w:val="00CE43F5"/>
    <w:rsid w:val="00CE6F42"/>
    <w:rsid w:val="00CE7D6F"/>
    <w:rsid w:val="00D032F6"/>
    <w:rsid w:val="00D11684"/>
    <w:rsid w:val="00D169F7"/>
    <w:rsid w:val="00D20F61"/>
    <w:rsid w:val="00D23356"/>
    <w:rsid w:val="00D26987"/>
    <w:rsid w:val="00D26BBD"/>
    <w:rsid w:val="00D4757D"/>
    <w:rsid w:val="00D73418"/>
    <w:rsid w:val="00D75328"/>
    <w:rsid w:val="00D81C70"/>
    <w:rsid w:val="00D855BF"/>
    <w:rsid w:val="00D93FB8"/>
    <w:rsid w:val="00DB3979"/>
    <w:rsid w:val="00DC1BE2"/>
    <w:rsid w:val="00DC544B"/>
    <w:rsid w:val="00DC7ED7"/>
    <w:rsid w:val="00DE27D2"/>
    <w:rsid w:val="00DE6298"/>
    <w:rsid w:val="00DE6FB7"/>
    <w:rsid w:val="00DF1AC0"/>
    <w:rsid w:val="00E02940"/>
    <w:rsid w:val="00E44EE9"/>
    <w:rsid w:val="00E510EB"/>
    <w:rsid w:val="00E52BBF"/>
    <w:rsid w:val="00E55967"/>
    <w:rsid w:val="00E570C6"/>
    <w:rsid w:val="00E76375"/>
    <w:rsid w:val="00EA3294"/>
    <w:rsid w:val="00EC16AC"/>
    <w:rsid w:val="00EC41CE"/>
    <w:rsid w:val="00EC4891"/>
    <w:rsid w:val="00ED4419"/>
    <w:rsid w:val="00EF341A"/>
    <w:rsid w:val="00F0000E"/>
    <w:rsid w:val="00F23376"/>
    <w:rsid w:val="00F23A27"/>
    <w:rsid w:val="00F75B39"/>
    <w:rsid w:val="00F84919"/>
    <w:rsid w:val="00F85B4D"/>
    <w:rsid w:val="00FC23EA"/>
    <w:rsid w:val="00FE38AA"/>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uiPriority w:val="99"/>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243880101">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ology-irsc.weebly.com/" TargetMode="External"/><Relationship Id="rId4" Type="http://schemas.openxmlformats.org/officeDocument/2006/relationships/webSettings" Target="webSettings.xml"/><Relationship Id="rId9"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Sarah Rodgers</cp:lastModifiedBy>
  <cp:revision>3</cp:revision>
  <cp:lastPrinted>2011-08-01T18:59:00Z</cp:lastPrinted>
  <dcterms:created xsi:type="dcterms:W3CDTF">2017-05-01T14:02:00Z</dcterms:created>
  <dcterms:modified xsi:type="dcterms:W3CDTF">2017-05-01T17:50:00Z</dcterms:modified>
</cp:coreProperties>
</file>